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426" w:rsidRDefault="006F7867" w:rsidP="00243885">
      <w:pPr>
        <w:spacing w:after="0" w:line="240" w:lineRule="auto"/>
      </w:pPr>
      <w:bookmarkStart w:id="0" w:name="_GoBack"/>
      <w:bookmarkEnd w:id="0"/>
      <w:r w:rsidRPr="0050328E">
        <w:t>Señores</w:t>
      </w:r>
      <w:r w:rsidR="00516922" w:rsidRPr="0050328E">
        <w:t xml:space="preserve"> </w:t>
      </w:r>
    </w:p>
    <w:p w:rsidR="001F163D" w:rsidRDefault="001F163D" w:rsidP="00243885">
      <w:pPr>
        <w:spacing w:after="0" w:line="240" w:lineRule="auto"/>
      </w:pPr>
      <w:r>
        <w:fldChar w:fldCharType="begin"/>
      </w:r>
      <w:r>
        <w:instrText xml:space="preserve"> MERGEFIELD "NOMBRE_DEL_ESTABLECIMIENTO" </w:instrText>
      </w:r>
      <w:r>
        <w:fldChar w:fldCharType="end"/>
      </w:r>
      <w:r w:rsidR="00E24662">
        <w:t xml:space="preserve"> </w:t>
      </w:r>
    </w:p>
    <w:p w:rsidR="00FE3C14" w:rsidRPr="0050328E" w:rsidRDefault="00C55A02" w:rsidP="00243885">
      <w:pPr>
        <w:spacing w:after="0" w:line="240" w:lineRule="auto"/>
      </w:pPr>
      <w:r w:rsidRPr="0050328E">
        <w:t xml:space="preserve">Presente.- </w:t>
      </w:r>
      <w:r w:rsidR="005F35A2" w:rsidRPr="0050328E">
        <w:t xml:space="preserve"> </w:t>
      </w:r>
    </w:p>
    <w:p w:rsidR="00243885" w:rsidRDefault="00890C6F" w:rsidP="00243885">
      <w:pPr>
        <w:spacing w:after="0" w:line="240" w:lineRule="auto"/>
      </w:pPr>
      <w:r w:rsidRPr="0050328E">
        <w:tab/>
      </w:r>
      <w:r w:rsidRPr="0050328E">
        <w:tab/>
      </w:r>
      <w:r w:rsidRPr="0050328E">
        <w:tab/>
      </w:r>
      <w:r w:rsidRPr="0050328E">
        <w:tab/>
      </w:r>
      <w:r w:rsidRPr="0050328E">
        <w:tab/>
      </w:r>
      <w:r w:rsidRPr="0050328E">
        <w:tab/>
      </w:r>
      <w:r w:rsidRPr="0050328E">
        <w:tab/>
      </w:r>
    </w:p>
    <w:p w:rsidR="00890C6F" w:rsidRPr="0050328E" w:rsidRDefault="00890C6F" w:rsidP="00243885">
      <w:pPr>
        <w:spacing w:after="0" w:line="240" w:lineRule="auto"/>
        <w:jc w:val="right"/>
      </w:pPr>
      <w:r w:rsidRPr="0050328E">
        <w:rPr>
          <w:b/>
        </w:rPr>
        <w:t>Asunto:</w:t>
      </w:r>
      <w:r w:rsidR="00B35AF3">
        <w:t xml:space="preserve"> Tasa</w:t>
      </w:r>
      <w:r w:rsidRPr="0050328E">
        <w:t xml:space="preserve"> de Facilidades Turísticas</w:t>
      </w:r>
    </w:p>
    <w:p w:rsidR="00243885" w:rsidRDefault="00243885" w:rsidP="00243885">
      <w:pPr>
        <w:spacing w:after="0" w:line="240" w:lineRule="auto"/>
      </w:pPr>
    </w:p>
    <w:p w:rsidR="00FE3C14" w:rsidRPr="0050328E" w:rsidRDefault="00FE3C14" w:rsidP="00243885">
      <w:pPr>
        <w:spacing w:after="0" w:line="240" w:lineRule="auto"/>
      </w:pPr>
      <w:r w:rsidRPr="0050328E">
        <w:t>De mi consideración:</w:t>
      </w:r>
    </w:p>
    <w:p w:rsidR="0018634E" w:rsidRPr="0050328E" w:rsidRDefault="00B35AF3" w:rsidP="00243885">
      <w:pPr>
        <w:spacing w:after="0" w:line="240" w:lineRule="auto"/>
        <w:jc w:val="both"/>
      </w:pPr>
      <w:r>
        <w:t xml:space="preserve">Como es de su conocimiento </w:t>
      </w:r>
      <w:r w:rsidR="00AA3979" w:rsidRPr="0050328E">
        <w:t xml:space="preserve">la ciudad de Quito realiza el cobro de la </w:t>
      </w:r>
      <w:r w:rsidR="0018634E" w:rsidRPr="0050328E">
        <w:t>“Tasa de Faci</w:t>
      </w:r>
      <w:r w:rsidR="0038174D" w:rsidRPr="0050328E">
        <w:t>lidades y Servicios Turísticos”</w:t>
      </w:r>
      <w:r w:rsidR="0018634E" w:rsidRPr="0050328E">
        <w:t xml:space="preserve"> </w:t>
      </w:r>
      <w:r w:rsidR="00271D08" w:rsidRPr="0050328E">
        <w:t xml:space="preserve">desde el </w:t>
      </w:r>
      <w:r w:rsidR="00AA3979" w:rsidRPr="0050328E">
        <w:t>año 2009.</w:t>
      </w:r>
      <w:r w:rsidR="0038174D" w:rsidRPr="0050328E">
        <w:t xml:space="preserve"> </w:t>
      </w:r>
      <w:r w:rsidR="005C017F" w:rsidRPr="0050328E">
        <w:t xml:space="preserve">Con fecha 06 de enero de 2017, se </w:t>
      </w:r>
      <w:r w:rsidR="006F7867" w:rsidRPr="0050328E">
        <w:t>publicó en el Registro Oficial,</w:t>
      </w:r>
      <w:r w:rsidR="005C017F" w:rsidRPr="0050328E">
        <w:t xml:space="preserve"> la Ordenanza Metropolitana 149 que sustituye a la anterior OM 276 y </w:t>
      </w:r>
      <w:r w:rsidR="00BA56C2" w:rsidRPr="0050328E">
        <w:t>establece</w:t>
      </w:r>
      <w:r w:rsidR="006F7867" w:rsidRPr="0050328E">
        <w:t xml:space="preserve"> las</w:t>
      </w:r>
      <w:r w:rsidR="005C017F" w:rsidRPr="0050328E">
        <w:t xml:space="preserve"> modificaciones al cobro de la Tasa por </w:t>
      </w:r>
      <w:r w:rsidR="0018634E" w:rsidRPr="0050328E">
        <w:t>Facilidades</w:t>
      </w:r>
      <w:r w:rsidR="006F7867" w:rsidRPr="0050328E">
        <w:t xml:space="preserve"> y</w:t>
      </w:r>
      <w:r w:rsidR="0018634E" w:rsidRPr="0050328E">
        <w:t xml:space="preserve"> </w:t>
      </w:r>
      <w:r w:rsidR="006F7867" w:rsidRPr="0050328E">
        <w:t>Servicios  Turístico</w:t>
      </w:r>
      <w:r w:rsidR="0038174D" w:rsidRPr="0050328E">
        <w:t>s; cuyos ingresos serán invertidos en:</w:t>
      </w:r>
      <w:r w:rsidR="0018634E" w:rsidRPr="0050328E">
        <w:t xml:space="preserve"> </w:t>
      </w:r>
      <w:r w:rsidR="0038174D" w:rsidRPr="0050328E">
        <w:t>capacitación, desarrollo, impulso al segmento MICE y promoción turística.</w:t>
      </w:r>
    </w:p>
    <w:p w:rsidR="00243885" w:rsidRDefault="00243885" w:rsidP="00243885">
      <w:pPr>
        <w:spacing w:after="0" w:line="240" w:lineRule="auto"/>
        <w:jc w:val="both"/>
      </w:pPr>
    </w:p>
    <w:p w:rsidR="00BA56C2" w:rsidRPr="0050328E" w:rsidRDefault="005C017F" w:rsidP="00243885">
      <w:pPr>
        <w:spacing w:after="0" w:line="240" w:lineRule="auto"/>
        <w:jc w:val="both"/>
      </w:pPr>
      <w:r w:rsidRPr="0050328E">
        <w:t>Esta Tasa consiste en el pago por parte de los turistas (que se alojan en el DMQ), de un v</w:t>
      </w:r>
      <w:r w:rsidR="00BA56C2" w:rsidRPr="0050328E">
        <w:t>alor por noche por habitación ocupada, de acuerdo a la siguiente tabla: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5"/>
        <w:gridCol w:w="2936"/>
        <w:gridCol w:w="2947"/>
      </w:tblGrid>
      <w:tr w:rsidR="00BA56C2" w:rsidRPr="0050328E" w:rsidTr="00BC595D">
        <w:tc>
          <w:tcPr>
            <w:tcW w:w="2992" w:type="dxa"/>
          </w:tcPr>
          <w:p w:rsidR="00BA56C2" w:rsidRPr="00CA6795" w:rsidRDefault="00BA56C2" w:rsidP="00243885">
            <w:pPr>
              <w:spacing w:after="0" w:line="240" w:lineRule="auto"/>
              <w:jc w:val="center"/>
              <w:rPr>
                <w:b/>
              </w:rPr>
            </w:pPr>
            <w:r w:rsidRPr="00CA6795">
              <w:rPr>
                <w:b/>
              </w:rPr>
              <w:t>Tipo de Alojamiento</w:t>
            </w:r>
          </w:p>
        </w:tc>
        <w:tc>
          <w:tcPr>
            <w:tcW w:w="2993" w:type="dxa"/>
          </w:tcPr>
          <w:p w:rsidR="00BA56C2" w:rsidRPr="00CA6795" w:rsidRDefault="00BA56C2" w:rsidP="00243885">
            <w:pPr>
              <w:spacing w:after="0" w:line="240" w:lineRule="auto"/>
              <w:jc w:val="center"/>
              <w:rPr>
                <w:b/>
              </w:rPr>
            </w:pPr>
            <w:r w:rsidRPr="00CA6795">
              <w:rPr>
                <w:b/>
              </w:rPr>
              <w:t>Categoría</w:t>
            </w:r>
          </w:p>
        </w:tc>
        <w:tc>
          <w:tcPr>
            <w:tcW w:w="2993" w:type="dxa"/>
          </w:tcPr>
          <w:p w:rsidR="00BA56C2" w:rsidRPr="00CA6795" w:rsidRDefault="00BA56C2" w:rsidP="00243885">
            <w:pPr>
              <w:spacing w:after="0" w:line="240" w:lineRule="auto"/>
              <w:jc w:val="center"/>
              <w:rPr>
                <w:b/>
              </w:rPr>
            </w:pPr>
            <w:r w:rsidRPr="00CA6795">
              <w:rPr>
                <w:b/>
              </w:rPr>
              <w:t>Valor de la Tasa</w:t>
            </w:r>
          </w:p>
        </w:tc>
      </w:tr>
      <w:tr w:rsidR="00BA56C2" w:rsidRPr="0050328E" w:rsidTr="00BC595D">
        <w:tc>
          <w:tcPr>
            <w:tcW w:w="2992" w:type="dxa"/>
          </w:tcPr>
          <w:p w:rsidR="00BA56C2" w:rsidRPr="0050328E" w:rsidRDefault="00BA56C2" w:rsidP="00243885">
            <w:pPr>
              <w:spacing w:after="0" w:line="240" w:lineRule="auto"/>
              <w:jc w:val="both"/>
            </w:pPr>
            <w:r w:rsidRPr="0050328E">
              <w:t xml:space="preserve">Hoteles, hoteles apartamento, hosterías, haciendas turísticas, </w:t>
            </w:r>
            <w:proofErr w:type="spellStart"/>
            <w:r w:rsidRPr="0050328E">
              <w:t>lodges</w:t>
            </w:r>
            <w:proofErr w:type="spellEnd"/>
            <w:r w:rsidRPr="0050328E">
              <w:t xml:space="preserve"> y resorts</w:t>
            </w:r>
          </w:p>
        </w:tc>
        <w:tc>
          <w:tcPr>
            <w:tcW w:w="2993" w:type="dxa"/>
          </w:tcPr>
          <w:p w:rsidR="00BA56C2" w:rsidRPr="0050328E" w:rsidRDefault="00BA56C2" w:rsidP="00243885">
            <w:pPr>
              <w:spacing w:after="0" w:line="240" w:lineRule="auto"/>
              <w:jc w:val="both"/>
            </w:pPr>
            <w:r w:rsidRPr="0050328E">
              <w:t>5 estrellas</w:t>
            </w:r>
          </w:p>
        </w:tc>
        <w:tc>
          <w:tcPr>
            <w:tcW w:w="2993" w:type="dxa"/>
          </w:tcPr>
          <w:p w:rsidR="00BA56C2" w:rsidRPr="0050328E" w:rsidRDefault="00BA56C2" w:rsidP="00243885">
            <w:pPr>
              <w:spacing w:after="0" w:line="240" w:lineRule="auto"/>
              <w:jc w:val="both"/>
            </w:pPr>
            <w:r w:rsidRPr="0050328E">
              <w:t xml:space="preserve">2,75 dólares de Estados Unidos de América por habitación por pernoctación. </w:t>
            </w:r>
          </w:p>
        </w:tc>
      </w:tr>
      <w:tr w:rsidR="00BA56C2" w:rsidRPr="0050328E" w:rsidTr="00BC595D">
        <w:tc>
          <w:tcPr>
            <w:tcW w:w="2992" w:type="dxa"/>
          </w:tcPr>
          <w:p w:rsidR="00BA56C2" w:rsidRPr="0050328E" w:rsidRDefault="00BA56C2" w:rsidP="00243885">
            <w:pPr>
              <w:spacing w:after="0" w:line="240" w:lineRule="auto"/>
              <w:jc w:val="both"/>
            </w:pPr>
            <w:r w:rsidRPr="0050328E">
              <w:t xml:space="preserve">Hoteles, hoteles apartamento, hosterías, haciendas turísticas, </w:t>
            </w:r>
            <w:proofErr w:type="spellStart"/>
            <w:r w:rsidRPr="0050328E">
              <w:t>lodges</w:t>
            </w:r>
            <w:proofErr w:type="spellEnd"/>
            <w:r w:rsidRPr="0050328E">
              <w:t xml:space="preserve"> y resorts</w:t>
            </w:r>
          </w:p>
        </w:tc>
        <w:tc>
          <w:tcPr>
            <w:tcW w:w="2993" w:type="dxa"/>
          </w:tcPr>
          <w:p w:rsidR="00BA56C2" w:rsidRPr="0050328E" w:rsidRDefault="00BA56C2" w:rsidP="00243885">
            <w:pPr>
              <w:spacing w:after="0" w:line="240" w:lineRule="auto"/>
              <w:jc w:val="both"/>
            </w:pPr>
            <w:r w:rsidRPr="0050328E">
              <w:t>4 estrellas</w:t>
            </w:r>
          </w:p>
        </w:tc>
        <w:tc>
          <w:tcPr>
            <w:tcW w:w="2993" w:type="dxa"/>
          </w:tcPr>
          <w:p w:rsidR="00BA56C2" w:rsidRPr="0050328E" w:rsidRDefault="00BA56C2" w:rsidP="00243885">
            <w:pPr>
              <w:spacing w:after="0" w:line="240" w:lineRule="auto"/>
              <w:jc w:val="both"/>
            </w:pPr>
            <w:r w:rsidRPr="0050328E">
              <w:t>1,50 dólares de Estados Unidos de América por habitación por pernoctación</w:t>
            </w:r>
          </w:p>
        </w:tc>
      </w:tr>
      <w:tr w:rsidR="00BA56C2" w:rsidRPr="0050328E" w:rsidTr="00BC595D">
        <w:tc>
          <w:tcPr>
            <w:tcW w:w="2992" w:type="dxa"/>
          </w:tcPr>
          <w:p w:rsidR="00BA56C2" w:rsidRPr="0050328E" w:rsidRDefault="00BA56C2" w:rsidP="00243885">
            <w:pPr>
              <w:spacing w:after="0" w:line="240" w:lineRule="auto"/>
              <w:jc w:val="both"/>
            </w:pPr>
            <w:r w:rsidRPr="0050328E">
              <w:t xml:space="preserve">Hostales </w:t>
            </w:r>
          </w:p>
        </w:tc>
        <w:tc>
          <w:tcPr>
            <w:tcW w:w="2993" w:type="dxa"/>
          </w:tcPr>
          <w:p w:rsidR="00BA56C2" w:rsidRPr="0050328E" w:rsidRDefault="00BA56C2" w:rsidP="00243885">
            <w:pPr>
              <w:spacing w:after="0" w:line="240" w:lineRule="auto"/>
              <w:jc w:val="both"/>
            </w:pPr>
            <w:r w:rsidRPr="0050328E">
              <w:t>3 estrellas</w:t>
            </w:r>
          </w:p>
        </w:tc>
        <w:tc>
          <w:tcPr>
            <w:tcW w:w="2993" w:type="dxa"/>
          </w:tcPr>
          <w:p w:rsidR="00BA56C2" w:rsidRPr="0050328E" w:rsidRDefault="00BA56C2" w:rsidP="00243885">
            <w:pPr>
              <w:spacing w:after="0" w:line="240" w:lineRule="auto"/>
              <w:jc w:val="both"/>
            </w:pPr>
            <w:r w:rsidRPr="0050328E">
              <w:t>1,50 dólares por habitación por pernoctación.</w:t>
            </w:r>
          </w:p>
        </w:tc>
      </w:tr>
      <w:tr w:rsidR="00BA56C2" w:rsidRPr="0050328E" w:rsidTr="00BC595D">
        <w:tc>
          <w:tcPr>
            <w:tcW w:w="2992" w:type="dxa"/>
          </w:tcPr>
          <w:p w:rsidR="00BA56C2" w:rsidRPr="0050328E" w:rsidRDefault="00BA56C2" w:rsidP="00243885">
            <w:pPr>
              <w:spacing w:after="0" w:line="240" w:lineRule="auto"/>
              <w:jc w:val="both"/>
            </w:pPr>
            <w:r w:rsidRPr="0050328E">
              <w:t>Casas de huéspedes</w:t>
            </w:r>
          </w:p>
        </w:tc>
        <w:tc>
          <w:tcPr>
            <w:tcW w:w="2993" w:type="dxa"/>
          </w:tcPr>
          <w:p w:rsidR="00BA56C2" w:rsidRPr="0050328E" w:rsidRDefault="00BA56C2" w:rsidP="00243885">
            <w:pPr>
              <w:spacing w:after="0" w:line="240" w:lineRule="auto"/>
              <w:jc w:val="both"/>
            </w:pPr>
            <w:r w:rsidRPr="0050328E">
              <w:t>categoría única</w:t>
            </w:r>
          </w:p>
        </w:tc>
        <w:tc>
          <w:tcPr>
            <w:tcW w:w="2993" w:type="dxa"/>
          </w:tcPr>
          <w:p w:rsidR="00BA56C2" w:rsidRPr="0050328E" w:rsidRDefault="00BA56C2" w:rsidP="00243885">
            <w:pPr>
              <w:spacing w:after="0" w:line="240" w:lineRule="auto"/>
              <w:jc w:val="both"/>
            </w:pPr>
            <w:r w:rsidRPr="0050328E">
              <w:t>5 dólares de Estados Unidos de América por habitación por pernoctación.</w:t>
            </w:r>
          </w:p>
        </w:tc>
      </w:tr>
      <w:tr w:rsidR="00BA56C2" w:rsidRPr="0050328E" w:rsidTr="00BC595D">
        <w:tc>
          <w:tcPr>
            <w:tcW w:w="2992" w:type="dxa"/>
          </w:tcPr>
          <w:p w:rsidR="00BA56C2" w:rsidRPr="0050328E" w:rsidRDefault="00BA56C2" w:rsidP="00243885">
            <w:pPr>
              <w:spacing w:after="0" w:line="240" w:lineRule="auto"/>
              <w:jc w:val="both"/>
            </w:pPr>
            <w:r w:rsidRPr="0050328E">
              <w:t>Alojamiento extra</w:t>
            </w:r>
            <w:r w:rsidR="0050328E">
              <w:t xml:space="preserve"> </w:t>
            </w:r>
            <w:r w:rsidRPr="0050328E">
              <w:t>hotelero</w:t>
            </w:r>
          </w:p>
        </w:tc>
        <w:tc>
          <w:tcPr>
            <w:tcW w:w="2993" w:type="dxa"/>
          </w:tcPr>
          <w:p w:rsidR="00BA56C2" w:rsidRPr="0050328E" w:rsidRDefault="00BA56C2" w:rsidP="00243885">
            <w:pPr>
              <w:spacing w:after="0" w:line="240" w:lineRule="auto"/>
              <w:jc w:val="both"/>
            </w:pPr>
            <w:r w:rsidRPr="0050328E">
              <w:t>categoría única</w:t>
            </w:r>
          </w:p>
        </w:tc>
        <w:tc>
          <w:tcPr>
            <w:tcW w:w="2993" w:type="dxa"/>
          </w:tcPr>
          <w:p w:rsidR="00BA56C2" w:rsidRPr="0050328E" w:rsidRDefault="00BA56C2" w:rsidP="00243885">
            <w:pPr>
              <w:spacing w:after="0" w:line="240" w:lineRule="auto"/>
              <w:jc w:val="both"/>
            </w:pPr>
            <w:r w:rsidRPr="0050328E">
              <w:t>5 dólares de Estados Unidos de América por habitación por pernoctación</w:t>
            </w:r>
          </w:p>
        </w:tc>
      </w:tr>
    </w:tbl>
    <w:p w:rsidR="00BA56C2" w:rsidRPr="0050328E" w:rsidRDefault="00BA56C2" w:rsidP="00243885">
      <w:pPr>
        <w:spacing w:after="0" w:line="240" w:lineRule="auto"/>
        <w:jc w:val="both"/>
      </w:pPr>
    </w:p>
    <w:p w:rsidR="0018634E" w:rsidRPr="0050328E" w:rsidRDefault="0018634E" w:rsidP="00243885">
      <w:pPr>
        <w:spacing w:after="0" w:line="240" w:lineRule="auto"/>
        <w:jc w:val="both"/>
      </w:pPr>
      <w:r w:rsidRPr="0050328E">
        <w:t xml:space="preserve">La Ordenanza también, establece los procedimientos de cobro de las Tasas de la siguiente manera: </w:t>
      </w:r>
    </w:p>
    <w:p w:rsidR="00243885" w:rsidRDefault="00243885" w:rsidP="00243885">
      <w:pPr>
        <w:spacing w:after="0" w:line="240" w:lineRule="auto"/>
        <w:jc w:val="both"/>
      </w:pPr>
    </w:p>
    <w:p w:rsidR="00BA56C2" w:rsidRDefault="00BA56C2" w:rsidP="00243885">
      <w:pPr>
        <w:spacing w:after="0" w:line="240" w:lineRule="auto"/>
        <w:jc w:val="both"/>
      </w:pPr>
      <w:r w:rsidRPr="0050328E">
        <w:t>Los establecimientos de alojamiento que constan en la columna “Tipo de Alojamiento” son considerados “agentes de percepción” es decir; son los establecimientos que recaudan l</w:t>
      </w:r>
      <w:r w:rsidR="00B35AF3">
        <w:t>a Tasa cobrada a los t</w:t>
      </w:r>
      <w:r w:rsidRPr="0050328E">
        <w:t>uristas. Además se establecerán acuerdos que permitan, cuando sea necesa</w:t>
      </w:r>
      <w:r w:rsidR="00890C6F" w:rsidRPr="0050328E">
        <w:t>rio, recaudar el cobro de la t</w:t>
      </w:r>
      <w:r w:rsidRPr="0050328E">
        <w:t>asa a través de las personas naturales o jurídicas que administren plataformas digitales de oferta de alojamiento y efectúen cobros por reservas de establecimientos de alojamiento de Quito.</w:t>
      </w:r>
    </w:p>
    <w:p w:rsidR="00B35AF3" w:rsidRPr="0050328E" w:rsidRDefault="00B35AF3" w:rsidP="00243885">
      <w:pPr>
        <w:spacing w:after="0" w:line="240" w:lineRule="auto"/>
        <w:jc w:val="both"/>
      </w:pPr>
    </w:p>
    <w:p w:rsidR="003050FC" w:rsidRPr="0050328E" w:rsidRDefault="003050FC" w:rsidP="00243885">
      <w:pPr>
        <w:spacing w:after="0" w:line="240" w:lineRule="auto"/>
        <w:jc w:val="both"/>
      </w:pPr>
      <w:r w:rsidRPr="0050328E">
        <w:t xml:space="preserve">Los establecimientos de alojamiento turístico que hasta la fecha han actuado como </w:t>
      </w:r>
      <w:r w:rsidR="0018634E" w:rsidRPr="0050328E">
        <w:t>“</w:t>
      </w:r>
      <w:r w:rsidRPr="0050328E">
        <w:t>agentes de percepción</w:t>
      </w:r>
      <w:r w:rsidR="0018634E" w:rsidRPr="0050328E">
        <w:t>”</w:t>
      </w:r>
      <w:r w:rsidR="00890C6F" w:rsidRPr="0050328E">
        <w:t xml:space="preserve"> de la Tasa por Facilidades y Servicios T</w:t>
      </w:r>
      <w:r w:rsidRPr="0050328E">
        <w:t xml:space="preserve">urísticos, deberán aplicar la nueva fórmula de </w:t>
      </w:r>
      <w:r w:rsidRPr="0050328E">
        <w:lastRenderedPageBreak/>
        <w:t xml:space="preserve">cálculo y valores a los 60 días de la sanción de la </w:t>
      </w:r>
      <w:r w:rsidR="00B35AF3">
        <w:t>O</w:t>
      </w:r>
      <w:r w:rsidRPr="0050328E">
        <w:t>rdenanza, mientras tanto se mantendrá</w:t>
      </w:r>
      <w:r w:rsidR="002A3DB1" w:rsidRPr="0050328E">
        <w:t>n vigentes los valores actua</w:t>
      </w:r>
      <w:r w:rsidR="006F7867" w:rsidRPr="0050328E">
        <w:t>les, es decir a partir del día 07</w:t>
      </w:r>
      <w:r w:rsidR="002A3DB1" w:rsidRPr="0050328E">
        <w:t xml:space="preserve"> de marzo de 2017.</w:t>
      </w:r>
    </w:p>
    <w:p w:rsidR="00243885" w:rsidRDefault="00243885" w:rsidP="00243885">
      <w:pPr>
        <w:spacing w:after="0" w:line="240" w:lineRule="auto"/>
        <w:jc w:val="both"/>
      </w:pPr>
    </w:p>
    <w:p w:rsidR="003050FC" w:rsidRPr="0050328E" w:rsidRDefault="003050FC" w:rsidP="00243885">
      <w:pPr>
        <w:spacing w:after="0" w:line="240" w:lineRule="auto"/>
        <w:jc w:val="both"/>
      </w:pPr>
      <w:r w:rsidRPr="0050328E">
        <w:t xml:space="preserve">Los establecimientos de alojamiento turístico que se incorporen como nuevos </w:t>
      </w:r>
      <w:r w:rsidR="0018634E" w:rsidRPr="0050328E">
        <w:t>“</w:t>
      </w:r>
      <w:r w:rsidRPr="0050328E">
        <w:t>agentes de percepción</w:t>
      </w:r>
      <w:r w:rsidR="0018634E" w:rsidRPr="0050328E">
        <w:t>”</w:t>
      </w:r>
      <w:r w:rsidR="0050328E" w:rsidRPr="0050328E">
        <w:t xml:space="preserve"> de la Tasa por Facilidades y Servicios T</w:t>
      </w:r>
      <w:r w:rsidRPr="0050328E">
        <w:t>urísticos deberán empezar con la recaudación de la mencionada tasa a los 90 días de la s</w:t>
      </w:r>
      <w:r w:rsidR="0050328E" w:rsidRPr="0050328E">
        <w:t xml:space="preserve">anción de </w:t>
      </w:r>
      <w:r w:rsidR="00B35AF3">
        <w:t xml:space="preserve">la </w:t>
      </w:r>
      <w:r w:rsidR="0050328E" w:rsidRPr="0050328E">
        <w:t>O</w:t>
      </w:r>
      <w:r w:rsidR="002A3DB1" w:rsidRPr="0050328E">
        <w:t>rdena</w:t>
      </w:r>
      <w:r w:rsidR="006F7867" w:rsidRPr="0050328E">
        <w:t>nza, es decir a partir del día 06</w:t>
      </w:r>
      <w:r w:rsidR="002A3DB1" w:rsidRPr="0050328E">
        <w:t xml:space="preserve"> de abril de 2017.</w:t>
      </w:r>
    </w:p>
    <w:p w:rsidR="00243885" w:rsidRDefault="00243885" w:rsidP="00243885">
      <w:pPr>
        <w:spacing w:after="0" w:line="240" w:lineRule="auto"/>
        <w:jc w:val="both"/>
      </w:pPr>
    </w:p>
    <w:p w:rsidR="003050FC" w:rsidRPr="0050328E" w:rsidRDefault="00C1086E" w:rsidP="00243885">
      <w:pPr>
        <w:spacing w:after="0" w:line="240" w:lineRule="auto"/>
        <w:jc w:val="both"/>
      </w:pPr>
      <w:r w:rsidRPr="0050328E">
        <w:t>Los establecimientos de alojamiento turístico de 3 estrellas, excepto lo</w:t>
      </w:r>
      <w:r w:rsidR="00E2736E" w:rsidRPr="0050328E">
        <w:t>s</w:t>
      </w:r>
      <w:r w:rsidRPr="0050328E">
        <w:t xml:space="preserve"> que ya venían actuando como </w:t>
      </w:r>
      <w:r w:rsidR="0018634E" w:rsidRPr="0050328E">
        <w:t>“</w:t>
      </w:r>
      <w:r w:rsidRPr="0050328E">
        <w:t>agentes de percepción</w:t>
      </w:r>
      <w:r w:rsidR="0018634E" w:rsidRPr="0050328E">
        <w:t>”</w:t>
      </w:r>
      <w:r w:rsidRPr="0050328E">
        <w:t xml:space="preserve"> de la </w:t>
      </w:r>
      <w:r w:rsidR="0050328E" w:rsidRPr="0050328E">
        <w:t>Tasa por Facilidades y Servicios T</w:t>
      </w:r>
      <w:r w:rsidRPr="0050328E">
        <w:t>urísticos, no actuarán como agentes de percepción sino hasta un año despué</w:t>
      </w:r>
      <w:r w:rsidR="0050328E" w:rsidRPr="0050328E">
        <w:t>s de la sanción de la O</w:t>
      </w:r>
      <w:r w:rsidRPr="0050328E">
        <w:t>rdenanza, cuando deberán empezar con la debida recaudación de la misma</w:t>
      </w:r>
      <w:r w:rsidR="002A3DB1" w:rsidRPr="0050328E">
        <w:t>, es decir a partir del día 6 de enero de 2018.</w:t>
      </w:r>
    </w:p>
    <w:p w:rsidR="00243885" w:rsidRDefault="00243885" w:rsidP="00243885">
      <w:pPr>
        <w:spacing w:after="0" w:line="240" w:lineRule="auto"/>
        <w:jc w:val="both"/>
      </w:pPr>
    </w:p>
    <w:p w:rsidR="003050FC" w:rsidRPr="0050328E" w:rsidRDefault="0038174D" w:rsidP="00243885">
      <w:pPr>
        <w:spacing w:after="0" w:line="240" w:lineRule="auto"/>
        <w:jc w:val="both"/>
      </w:pPr>
      <w:r w:rsidRPr="0050328E">
        <w:t xml:space="preserve">Para la difusión a sus clientes, </w:t>
      </w:r>
      <w:r w:rsidR="00BC595D" w:rsidRPr="0050328E">
        <w:t>se encuentra publicado</w:t>
      </w:r>
      <w:r w:rsidR="00B35AF3">
        <w:t xml:space="preserve"> un comunicado oficial, (en ingl</w:t>
      </w:r>
      <w:r w:rsidR="0050328E" w:rsidRPr="0050328E">
        <w:t xml:space="preserve">és y español) </w:t>
      </w:r>
      <w:r w:rsidRPr="0050328E">
        <w:t xml:space="preserve">en la página web </w:t>
      </w:r>
      <w:hyperlink r:id="rId8" w:history="1">
        <w:r w:rsidRPr="0050328E">
          <w:rPr>
            <w:rStyle w:val="Hipervnculo"/>
          </w:rPr>
          <w:t>www.quito-turismo.gob.ec</w:t>
        </w:r>
      </w:hyperlink>
      <w:r w:rsidR="0050328E" w:rsidRPr="0050328E">
        <w:t>, o en los siguientes links:</w:t>
      </w:r>
    </w:p>
    <w:p w:rsidR="00243885" w:rsidRDefault="00243885" w:rsidP="00243885">
      <w:pPr>
        <w:spacing w:after="0" w:line="240" w:lineRule="auto"/>
        <w:jc w:val="both"/>
        <w:rPr>
          <w:b/>
        </w:rPr>
      </w:pPr>
    </w:p>
    <w:p w:rsidR="0050328E" w:rsidRPr="0050328E" w:rsidRDefault="0050328E" w:rsidP="00243885">
      <w:pPr>
        <w:spacing w:after="0" w:line="240" w:lineRule="auto"/>
        <w:jc w:val="both"/>
        <w:rPr>
          <w:b/>
        </w:rPr>
      </w:pPr>
      <w:r w:rsidRPr="0050328E">
        <w:rPr>
          <w:b/>
        </w:rPr>
        <w:t>Español:</w:t>
      </w:r>
    </w:p>
    <w:p w:rsidR="0050328E" w:rsidRPr="0050328E" w:rsidRDefault="00803F44" w:rsidP="00243885">
      <w:pPr>
        <w:spacing w:after="0" w:line="240" w:lineRule="auto"/>
      </w:pPr>
      <w:hyperlink r:id="rId9" w:tgtFrame="_blank" w:history="1">
        <w:r w:rsidR="0050328E" w:rsidRPr="0050328E">
          <w:rPr>
            <w:rStyle w:val="Hipervnculo"/>
          </w:rPr>
          <w:t>http://www.quito-turismo.gob.ec/noticias/actualidad-2015/936-recaudacion-de-la-tasa-por-facilidades-y-servicios-turisticos-iniciara-en-marzo</w:t>
        </w:r>
      </w:hyperlink>
    </w:p>
    <w:p w:rsidR="00243885" w:rsidRDefault="00243885" w:rsidP="00243885">
      <w:pPr>
        <w:spacing w:after="0" w:line="240" w:lineRule="auto"/>
        <w:jc w:val="both"/>
        <w:rPr>
          <w:b/>
        </w:rPr>
      </w:pPr>
    </w:p>
    <w:p w:rsidR="0050328E" w:rsidRPr="0050328E" w:rsidRDefault="0050328E" w:rsidP="00243885">
      <w:pPr>
        <w:spacing w:after="0" w:line="240" w:lineRule="auto"/>
        <w:jc w:val="both"/>
        <w:rPr>
          <w:b/>
        </w:rPr>
      </w:pPr>
      <w:r w:rsidRPr="0050328E">
        <w:rPr>
          <w:b/>
        </w:rPr>
        <w:t>Inglés:</w:t>
      </w:r>
    </w:p>
    <w:p w:rsidR="0050328E" w:rsidRPr="0050328E" w:rsidRDefault="00803F44" w:rsidP="00243885">
      <w:pPr>
        <w:spacing w:after="0" w:line="240" w:lineRule="auto"/>
      </w:pPr>
      <w:hyperlink r:id="rId10" w:tgtFrame="_blank" w:history="1">
        <w:r w:rsidR="0050328E" w:rsidRPr="0050328E">
          <w:rPr>
            <w:rStyle w:val="Hipervnculo"/>
          </w:rPr>
          <w:t>http://www.quito-turismo.gob.ec/noticias/actualidad-2015/938-announcement</w:t>
        </w:r>
      </w:hyperlink>
    </w:p>
    <w:p w:rsidR="00243885" w:rsidRDefault="00243885" w:rsidP="00243885">
      <w:pPr>
        <w:spacing w:after="0" w:line="240" w:lineRule="auto"/>
        <w:jc w:val="both"/>
      </w:pPr>
    </w:p>
    <w:p w:rsidR="002A3DB1" w:rsidRPr="0050328E" w:rsidRDefault="002A3DB1" w:rsidP="00243885">
      <w:pPr>
        <w:spacing w:after="0" w:line="240" w:lineRule="auto"/>
        <w:jc w:val="both"/>
      </w:pPr>
      <w:r w:rsidRPr="0050328E">
        <w:t xml:space="preserve">Si requiere </w:t>
      </w:r>
      <w:r w:rsidR="006F7867" w:rsidRPr="0050328E">
        <w:t xml:space="preserve">más información, </w:t>
      </w:r>
      <w:r w:rsidRPr="0050328E">
        <w:t xml:space="preserve">por favor comuníquese con la Dirección de Calidad de Quito Turismo al siguiente correo electrónico </w:t>
      </w:r>
      <w:hyperlink r:id="rId11" w:history="1">
        <w:r w:rsidR="0038174D" w:rsidRPr="0050328E">
          <w:rPr>
            <w:rStyle w:val="Hipervnculo"/>
          </w:rPr>
          <w:t>mriquetti@quito-turismo.gob.ec</w:t>
        </w:r>
      </w:hyperlink>
      <w:r w:rsidR="0038174D" w:rsidRPr="0050328E">
        <w:t xml:space="preserve">.  </w:t>
      </w:r>
    </w:p>
    <w:p w:rsidR="00FD49C2" w:rsidRPr="0050328E" w:rsidRDefault="00FD49C2" w:rsidP="00243885">
      <w:pPr>
        <w:spacing w:after="0" w:line="240" w:lineRule="auto"/>
        <w:contextualSpacing/>
      </w:pPr>
    </w:p>
    <w:p w:rsidR="00243885" w:rsidRPr="0050328E" w:rsidRDefault="00243885" w:rsidP="00243885">
      <w:pPr>
        <w:spacing w:after="0" w:line="240" w:lineRule="auto"/>
      </w:pPr>
    </w:p>
    <w:p w:rsidR="00933E4C" w:rsidRPr="0050328E" w:rsidRDefault="00933E4C" w:rsidP="00243885">
      <w:pPr>
        <w:pStyle w:val="Prrafodelista"/>
        <w:spacing w:after="0" w:line="240" w:lineRule="auto"/>
        <w:ind w:left="0"/>
      </w:pPr>
    </w:p>
    <w:sectPr w:rsidR="00933E4C" w:rsidRPr="0050328E" w:rsidSect="0050328E">
      <w:footerReference w:type="default" r:id="rId12"/>
      <w:pgSz w:w="12240" w:h="15840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278" w:rsidRDefault="000A5278" w:rsidP="004503D7">
      <w:pPr>
        <w:spacing w:after="0" w:line="240" w:lineRule="auto"/>
      </w:pPr>
      <w:r>
        <w:separator/>
      </w:r>
    </w:p>
  </w:endnote>
  <w:endnote w:type="continuationSeparator" w:id="0">
    <w:p w:rsidR="000A5278" w:rsidRDefault="000A5278" w:rsidP="00450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63D" w:rsidRDefault="001F163D" w:rsidP="00FB5BB4">
    <w:pPr>
      <w:pStyle w:val="Piedepgina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278" w:rsidRDefault="000A5278" w:rsidP="004503D7">
      <w:pPr>
        <w:spacing w:after="0" w:line="240" w:lineRule="auto"/>
      </w:pPr>
      <w:r>
        <w:separator/>
      </w:r>
    </w:p>
  </w:footnote>
  <w:footnote w:type="continuationSeparator" w:id="0">
    <w:p w:rsidR="000A5278" w:rsidRDefault="000A5278" w:rsidP="00450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505A9"/>
    <w:multiLevelType w:val="hybridMultilevel"/>
    <w:tmpl w:val="BDEEF25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F23AE"/>
    <w:multiLevelType w:val="hybridMultilevel"/>
    <w:tmpl w:val="F28A55F4"/>
    <w:lvl w:ilvl="0" w:tplc="FC5AA80A">
      <w:start w:val="1"/>
      <w:numFmt w:val="bullet"/>
      <w:lvlText w:val="-"/>
      <w:lvlJc w:val="left"/>
      <w:pPr>
        <w:ind w:left="1545" w:hanging="360"/>
      </w:pPr>
      <w:rPr>
        <w:rFonts w:ascii="Calibri" w:eastAsia="Calibri" w:hAnsi="Calibri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">
    <w:nsid w:val="2F1F78DE"/>
    <w:multiLevelType w:val="hybridMultilevel"/>
    <w:tmpl w:val="6ECAAD2C"/>
    <w:lvl w:ilvl="0" w:tplc="300A000F">
      <w:start w:val="1"/>
      <w:numFmt w:val="decimal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8902661"/>
    <w:multiLevelType w:val="hybridMultilevel"/>
    <w:tmpl w:val="24EE13EC"/>
    <w:lvl w:ilvl="0" w:tplc="FC5AA80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1D5239"/>
    <w:multiLevelType w:val="hybridMultilevel"/>
    <w:tmpl w:val="3062774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CF26B8"/>
    <w:multiLevelType w:val="hybridMultilevel"/>
    <w:tmpl w:val="3D8803B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326118"/>
    <w:multiLevelType w:val="hybridMultilevel"/>
    <w:tmpl w:val="05ACF306"/>
    <w:lvl w:ilvl="0" w:tplc="43BC0AC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06246C"/>
    <w:multiLevelType w:val="hybridMultilevel"/>
    <w:tmpl w:val="DF16E5E2"/>
    <w:lvl w:ilvl="0" w:tplc="7E74B1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40F4632"/>
    <w:multiLevelType w:val="hybridMultilevel"/>
    <w:tmpl w:val="2270A420"/>
    <w:lvl w:ilvl="0" w:tplc="AA2259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8B1E94"/>
    <w:multiLevelType w:val="hybridMultilevel"/>
    <w:tmpl w:val="8CF2A634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14"/>
    <w:rsid w:val="00072656"/>
    <w:rsid w:val="000A5278"/>
    <w:rsid w:val="000D3B84"/>
    <w:rsid w:val="000F069A"/>
    <w:rsid w:val="00121AD0"/>
    <w:rsid w:val="00131A13"/>
    <w:rsid w:val="0014031E"/>
    <w:rsid w:val="0018634E"/>
    <w:rsid w:val="001F163D"/>
    <w:rsid w:val="00216EA8"/>
    <w:rsid w:val="00243885"/>
    <w:rsid w:val="00271D08"/>
    <w:rsid w:val="002801AF"/>
    <w:rsid w:val="002A3DB1"/>
    <w:rsid w:val="003050FC"/>
    <w:rsid w:val="00317A02"/>
    <w:rsid w:val="0038174D"/>
    <w:rsid w:val="003C7D59"/>
    <w:rsid w:val="004503D7"/>
    <w:rsid w:val="004D4707"/>
    <w:rsid w:val="0050328E"/>
    <w:rsid w:val="00516922"/>
    <w:rsid w:val="005C017F"/>
    <w:rsid w:val="005C3164"/>
    <w:rsid w:val="005F35A2"/>
    <w:rsid w:val="00623984"/>
    <w:rsid w:val="00625091"/>
    <w:rsid w:val="0067438B"/>
    <w:rsid w:val="006B52CC"/>
    <w:rsid w:val="006B68D9"/>
    <w:rsid w:val="006D3D3A"/>
    <w:rsid w:val="006F7867"/>
    <w:rsid w:val="007E75A6"/>
    <w:rsid w:val="00803F44"/>
    <w:rsid w:val="00807C5E"/>
    <w:rsid w:val="00847E1D"/>
    <w:rsid w:val="00850D76"/>
    <w:rsid w:val="00890C6F"/>
    <w:rsid w:val="00892CA3"/>
    <w:rsid w:val="0091534B"/>
    <w:rsid w:val="00933E4C"/>
    <w:rsid w:val="00984426"/>
    <w:rsid w:val="009A0D75"/>
    <w:rsid w:val="00A33AE3"/>
    <w:rsid w:val="00A62776"/>
    <w:rsid w:val="00AA3979"/>
    <w:rsid w:val="00AA7648"/>
    <w:rsid w:val="00AE4EA2"/>
    <w:rsid w:val="00B0053C"/>
    <w:rsid w:val="00B35AF3"/>
    <w:rsid w:val="00B458FA"/>
    <w:rsid w:val="00BA56C2"/>
    <w:rsid w:val="00BC595D"/>
    <w:rsid w:val="00C1086E"/>
    <w:rsid w:val="00C52F40"/>
    <w:rsid w:val="00C53FB1"/>
    <w:rsid w:val="00C55A02"/>
    <w:rsid w:val="00C8042B"/>
    <w:rsid w:val="00CA6795"/>
    <w:rsid w:val="00DA11AE"/>
    <w:rsid w:val="00E02C48"/>
    <w:rsid w:val="00E24662"/>
    <w:rsid w:val="00E2736E"/>
    <w:rsid w:val="00E73F87"/>
    <w:rsid w:val="00EA6189"/>
    <w:rsid w:val="00EB0F48"/>
    <w:rsid w:val="00EC10FF"/>
    <w:rsid w:val="00EC5521"/>
    <w:rsid w:val="00F04CE7"/>
    <w:rsid w:val="00FB169D"/>
    <w:rsid w:val="00FB5BB4"/>
    <w:rsid w:val="00FD49C2"/>
    <w:rsid w:val="00FE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ADDE39E7-EEDF-4A89-8909-93AACD41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C14"/>
    <w:pPr>
      <w:spacing w:after="160" w:line="259" w:lineRule="auto"/>
    </w:pPr>
    <w:rPr>
      <w:sz w:val="22"/>
      <w:szCs w:val="22"/>
      <w:lang w:val="es-EC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E75A6"/>
    <w:rPr>
      <w:lang w:eastAsia="es-E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33E4C"/>
    <w:pPr>
      <w:ind w:left="720"/>
      <w:contextualSpacing/>
    </w:pPr>
  </w:style>
  <w:style w:type="character" w:customStyle="1" w:styleId="st">
    <w:name w:val="st"/>
    <w:basedOn w:val="Fuentedeprrafopredeter"/>
    <w:rsid w:val="000D3B84"/>
  </w:style>
  <w:style w:type="paragraph" w:styleId="Sinespaciado">
    <w:name w:val="No Spacing"/>
    <w:uiPriority w:val="1"/>
    <w:qFormat/>
    <w:rsid w:val="00FD49C2"/>
    <w:rPr>
      <w:sz w:val="22"/>
      <w:szCs w:val="22"/>
      <w:lang w:val="es-EC" w:eastAsia="en-US"/>
    </w:rPr>
  </w:style>
  <w:style w:type="character" w:customStyle="1" w:styleId="apple-converted-space">
    <w:name w:val="apple-converted-space"/>
    <w:basedOn w:val="Fuentedeprrafopredeter"/>
    <w:rsid w:val="003050FC"/>
  </w:style>
  <w:style w:type="character" w:styleId="Hipervnculo">
    <w:name w:val="Hyperlink"/>
    <w:basedOn w:val="Fuentedeprrafopredeter"/>
    <w:uiPriority w:val="99"/>
    <w:unhideWhenUsed/>
    <w:rsid w:val="003050FC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7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736E"/>
    <w:rPr>
      <w:rFonts w:ascii="Segoe UI" w:hAnsi="Segoe UI" w:cs="Segoe UI"/>
      <w:sz w:val="18"/>
      <w:szCs w:val="18"/>
    </w:rPr>
  </w:style>
  <w:style w:type="character" w:customStyle="1" w:styleId="object">
    <w:name w:val="object"/>
    <w:basedOn w:val="Fuentedeprrafopredeter"/>
    <w:rsid w:val="0050328E"/>
  </w:style>
  <w:style w:type="paragraph" w:styleId="Encabezado">
    <w:name w:val="header"/>
    <w:basedOn w:val="Normal"/>
    <w:link w:val="EncabezadoCar"/>
    <w:uiPriority w:val="99"/>
    <w:unhideWhenUsed/>
    <w:rsid w:val="004503D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03D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4503D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3D7"/>
    <w:rPr>
      <w:sz w:val="22"/>
      <w:szCs w:val="22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B35A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7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ito-turismo.gob.e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iquetti@quito-turismo.gob.e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quito-turismo.gob.ec/noticias/actualidad-2015/938-announce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quito-turismo.gob.ec/noticias/actualidad-2015/936-recaudacion-de-la-tasa-por-facilidades-y-servicios-turisticos-iniciara-en-marz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42C51-18E9-4D75-8318-C09E5379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4013</CharactersWithSpaces>
  <SharedDoc>false</SharedDoc>
  <HLinks>
    <vt:vector size="24" baseType="variant">
      <vt:variant>
        <vt:i4>196650</vt:i4>
      </vt:variant>
      <vt:variant>
        <vt:i4>12</vt:i4>
      </vt:variant>
      <vt:variant>
        <vt:i4>0</vt:i4>
      </vt:variant>
      <vt:variant>
        <vt:i4>5</vt:i4>
      </vt:variant>
      <vt:variant>
        <vt:lpwstr>mailto:mriquetti@quito-turismo.gob.ec</vt:lpwstr>
      </vt:variant>
      <vt:variant>
        <vt:lpwstr/>
      </vt:variant>
      <vt:variant>
        <vt:i4>5898257</vt:i4>
      </vt:variant>
      <vt:variant>
        <vt:i4>9</vt:i4>
      </vt:variant>
      <vt:variant>
        <vt:i4>0</vt:i4>
      </vt:variant>
      <vt:variant>
        <vt:i4>5</vt:i4>
      </vt:variant>
      <vt:variant>
        <vt:lpwstr>http://www.quito-turismo.gob.ec/noticias/actualidad-2015/938-announcement</vt:lpwstr>
      </vt:variant>
      <vt:variant>
        <vt:lpwstr/>
      </vt:variant>
      <vt:variant>
        <vt:i4>720904</vt:i4>
      </vt:variant>
      <vt:variant>
        <vt:i4>6</vt:i4>
      </vt:variant>
      <vt:variant>
        <vt:i4>0</vt:i4>
      </vt:variant>
      <vt:variant>
        <vt:i4>5</vt:i4>
      </vt:variant>
      <vt:variant>
        <vt:lpwstr>http://www.quito-turismo.gob.ec/noticias/actualidad-2015/936-recaudacion-de-la-tasa-por-facilidades-y-servicios-turisticos-iniciara-en-marzo</vt:lpwstr>
      </vt:variant>
      <vt:variant>
        <vt:lpwstr/>
      </vt:variant>
      <vt:variant>
        <vt:i4>589825</vt:i4>
      </vt:variant>
      <vt:variant>
        <vt:i4>3</vt:i4>
      </vt:variant>
      <vt:variant>
        <vt:i4>0</vt:i4>
      </vt:variant>
      <vt:variant>
        <vt:i4>5</vt:i4>
      </vt:variant>
      <vt:variant>
        <vt:lpwstr>http://www.quito-turismo.gob.ec/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Beltrán</dc:creator>
  <cp:keywords/>
  <cp:lastModifiedBy>Monica Riquetti</cp:lastModifiedBy>
  <cp:revision>4</cp:revision>
  <cp:lastPrinted>2017-02-14T16:15:00Z</cp:lastPrinted>
  <dcterms:created xsi:type="dcterms:W3CDTF">2017-02-16T22:26:00Z</dcterms:created>
  <dcterms:modified xsi:type="dcterms:W3CDTF">2017-03-02T19:02:00Z</dcterms:modified>
</cp:coreProperties>
</file>