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A5" w:rsidRDefault="00BB55A5" w:rsidP="00855DD1">
      <w:pPr>
        <w:spacing w:after="0" w:line="240" w:lineRule="auto"/>
        <w:jc w:val="center"/>
        <w:rPr>
          <w:rFonts w:asciiTheme="majorHAnsi" w:eastAsia="Times New Roman" w:hAnsiTheme="majorHAnsi" w:cs="Arial"/>
          <w:b/>
          <w:lang w:val="es-ES" w:eastAsia="es-EC"/>
        </w:rPr>
      </w:pPr>
    </w:p>
    <w:p w:rsidR="00BB55A5" w:rsidRDefault="00BB55A5" w:rsidP="00855DD1">
      <w:pPr>
        <w:spacing w:after="0" w:line="240" w:lineRule="auto"/>
        <w:jc w:val="center"/>
        <w:rPr>
          <w:rFonts w:asciiTheme="majorHAnsi" w:eastAsia="Times New Roman" w:hAnsiTheme="majorHAnsi" w:cs="Arial"/>
          <w:b/>
          <w:lang w:val="es-ES" w:eastAsia="es-EC"/>
        </w:rPr>
      </w:pPr>
    </w:p>
    <w:p w:rsidR="00BB55A5" w:rsidRDefault="00BB55A5" w:rsidP="00855DD1">
      <w:pPr>
        <w:spacing w:after="0" w:line="240" w:lineRule="auto"/>
        <w:jc w:val="center"/>
        <w:rPr>
          <w:rFonts w:asciiTheme="majorHAnsi" w:eastAsia="Times New Roman" w:hAnsiTheme="majorHAnsi" w:cs="Arial"/>
          <w:b/>
          <w:lang w:val="es-ES" w:eastAsia="es-EC"/>
        </w:rPr>
      </w:pPr>
    </w:p>
    <w:p w:rsidR="00BB55A5" w:rsidRDefault="00BB55A5" w:rsidP="00855DD1">
      <w:pPr>
        <w:spacing w:after="0" w:line="240" w:lineRule="auto"/>
        <w:jc w:val="center"/>
        <w:rPr>
          <w:rFonts w:asciiTheme="majorHAnsi" w:eastAsia="Times New Roman" w:hAnsiTheme="majorHAnsi" w:cs="Arial"/>
          <w:b/>
          <w:lang w:val="es-ES" w:eastAsia="es-EC"/>
        </w:rPr>
      </w:pPr>
    </w:p>
    <w:p w:rsidR="00855DD1" w:rsidRPr="001D4ECD" w:rsidRDefault="00025134" w:rsidP="00855DD1">
      <w:pPr>
        <w:spacing w:after="0" w:line="240" w:lineRule="auto"/>
        <w:jc w:val="center"/>
        <w:rPr>
          <w:rFonts w:asciiTheme="majorHAnsi" w:eastAsia="Times New Roman" w:hAnsiTheme="majorHAnsi" w:cs="Arial"/>
          <w:b/>
          <w:lang w:val="es-ES" w:eastAsia="es-EC"/>
        </w:rPr>
      </w:pPr>
      <w:r w:rsidRPr="001D4ECD">
        <w:rPr>
          <w:rFonts w:asciiTheme="majorHAnsi" w:eastAsia="Times New Roman" w:hAnsiTheme="majorHAnsi" w:cs="Arial"/>
          <w:b/>
          <w:lang w:val="es-ES" w:eastAsia="es-EC"/>
        </w:rPr>
        <w:t xml:space="preserve">MUESTRA DE INTERÉS – </w:t>
      </w:r>
      <w:r w:rsidR="0057117A" w:rsidRPr="001D4ECD">
        <w:rPr>
          <w:rFonts w:asciiTheme="majorHAnsi" w:eastAsia="Times New Roman" w:hAnsiTheme="majorHAnsi" w:cs="Arial"/>
          <w:b/>
          <w:lang w:val="es-ES" w:eastAsia="es-EC"/>
        </w:rPr>
        <w:t>SERVICIO DE RELACIONES PÚBLICAS Y REPRESENTACIÓN DE QUITO EN MERCADOS INTERNACIONALES</w:t>
      </w:r>
      <w:r w:rsidRPr="001D4ECD">
        <w:rPr>
          <w:rFonts w:asciiTheme="majorHAnsi" w:eastAsia="Times New Roman" w:hAnsiTheme="majorHAnsi" w:cs="Arial"/>
          <w:b/>
          <w:lang w:val="es-ES" w:eastAsia="es-EC"/>
        </w:rPr>
        <w:t xml:space="preserve"> </w:t>
      </w:r>
      <w:r w:rsidR="001A621A" w:rsidRPr="001D4ECD">
        <w:rPr>
          <w:rFonts w:asciiTheme="majorHAnsi" w:eastAsia="Times New Roman" w:hAnsiTheme="majorHAnsi" w:cs="Arial"/>
          <w:b/>
          <w:lang w:val="es-ES" w:eastAsia="es-EC"/>
        </w:rPr>
        <w:t>2018</w:t>
      </w:r>
    </w:p>
    <w:p w:rsidR="00B878EC" w:rsidRPr="001D4ECD" w:rsidRDefault="00B878EC" w:rsidP="00855DD1">
      <w:pPr>
        <w:spacing w:after="0" w:line="240" w:lineRule="auto"/>
        <w:jc w:val="both"/>
        <w:rPr>
          <w:rFonts w:asciiTheme="majorHAnsi" w:eastAsia="Times New Roman" w:hAnsiTheme="majorHAnsi" w:cs="Arial"/>
          <w:lang w:val="es-ES" w:eastAsia="es-EC"/>
        </w:rPr>
      </w:pPr>
    </w:p>
    <w:p w:rsidR="00B8628F" w:rsidRPr="001D4ECD" w:rsidRDefault="00B8628F" w:rsidP="00855DD1">
      <w:pPr>
        <w:spacing w:after="0" w:line="240" w:lineRule="auto"/>
        <w:jc w:val="both"/>
        <w:rPr>
          <w:rFonts w:asciiTheme="majorHAnsi" w:eastAsia="Times New Roman" w:hAnsiTheme="majorHAnsi" w:cs="Arial"/>
          <w:lang w:val="es-ES" w:eastAsia="es-EC"/>
        </w:rPr>
      </w:pPr>
    </w:p>
    <w:p w:rsidR="00B878EC" w:rsidRPr="001D4ECD" w:rsidRDefault="00B8628F" w:rsidP="00855DD1">
      <w:p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val="es-ES" w:eastAsia="es-EC"/>
        </w:rPr>
        <w:t>L</w:t>
      </w:r>
      <w:r w:rsidR="00B878EC" w:rsidRPr="001D4ECD">
        <w:rPr>
          <w:rFonts w:asciiTheme="majorHAnsi" w:eastAsia="Times New Roman" w:hAnsiTheme="majorHAnsi" w:cs="Arial"/>
          <w:lang w:val="es-ES" w:eastAsia="es-EC"/>
        </w:rPr>
        <w:t xml:space="preserve">a Empresa Pública Metropolitana de Gestión de Destino Turístico (Quito Turismo), encargada de la promoción nacional e internacional de la ciudad de Quito, se encuentra en proceso de selección de </w:t>
      </w:r>
      <w:r w:rsidR="0028098E" w:rsidRPr="001D4ECD">
        <w:rPr>
          <w:rFonts w:asciiTheme="majorHAnsi" w:eastAsia="Times New Roman" w:hAnsiTheme="majorHAnsi" w:cs="Arial"/>
          <w:lang w:val="es-ES" w:eastAsia="es-EC"/>
        </w:rPr>
        <w:t xml:space="preserve">una </w:t>
      </w:r>
      <w:r w:rsidR="00B878EC" w:rsidRPr="001D4ECD">
        <w:rPr>
          <w:rFonts w:asciiTheme="majorHAnsi" w:eastAsia="Times New Roman" w:hAnsiTheme="majorHAnsi" w:cs="Arial"/>
          <w:lang w:val="es-ES" w:eastAsia="es-EC"/>
        </w:rPr>
        <w:t xml:space="preserve">oficina de </w:t>
      </w:r>
      <w:r w:rsidR="0057117A" w:rsidRPr="001D4ECD">
        <w:rPr>
          <w:rFonts w:asciiTheme="majorHAnsi" w:eastAsia="Times New Roman" w:hAnsiTheme="majorHAnsi" w:cs="Arial"/>
          <w:lang w:val="es-ES" w:eastAsia="es-EC"/>
        </w:rPr>
        <w:t xml:space="preserve">Relaciones Públicas y Representación de Quito en mercados internacionales </w:t>
      </w:r>
      <w:r w:rsidR="001D394B" w:rsidRPr="001D4ECD">
        <w:rPr>
          <w:rFonts w:asciiTheme="majorHAnsi" w:eastAsia="Times New Roman" w:hAnsiTheme="majorHAnsi" w:cs="Arial"/>
          <w:lang w:val="es-ES" w:eastAsia="es-EC"/>
        </w:rPr>
        <w:t xml:space="preserve">para </w:t>
      </w:r>
      <w:r w:rsidR="001A621A" w:rsidRPr="001D4ECD">
        <w:rPr>
          <w:rFonts w:asciiTheme="majorHAnsi" w:eastAsia="Times New Roman" w:hAnsiTheme="majorHAnsi" w:cs="Arial"/>
          <w:lang w:val="es-ES" w:eastAsia="es-EC"/>
        </w:rPr>
        <w:t>el 2018</w:t>
      </w:r>
      <w:r w:rsidR="00B878EC" w:rsidRPr="001D4ECD">
        <w:rPr>
          <w:rFonts w:asciiTheme="majorHAnsi" w:eastAsia="Times New Roman" w:hAnsiTheme="majorHAnsi" w:cs="Arial"/>
          <w:lang w:val="es-ES" w:eastAsia="es-EC"/>
        </w:rPr>
        <w:t xml:space="preserve">, </w:t>
      </w:r>
      <w:r w:rsidR="001D394B" w:rsidRPr="001D4ECD">
        <w:rPr>
          <w:rFonts w:asciiTheme="majorHAnsi" w:eastAsia="Times New Roman" w:hAnsiTheme="majorHAnsi" w:cs="Arial"/>
          <w:lang w:val="es-ES" w:eastAsia="es-EC"/>
        </w:rPr>
        <w:t xml:space="preserve">en </w:t>
      </w:r>
      <w:r w:rsidR="00B878EC" w:rsidRPr="001D4ECD">
        <w:rPr>
          <w:rFonts w:asciiTheme="majorHAnsi" w:eastAsia="Times New Roman" w:hAnsiTheme="majorHAnsi" w:cs="Arial"/>
          <w:lang w:val="es-ES" w:eastAsia="es-EC"/>
        </w:rPr>
        <w:t>los mercados</w:t>
      </w:r>
      <w:r w:rsidR="001D394B" w:rsidRPr="001D4ECD">
        <w:rPr>
          <w:rFonts w:asciiTheme="majorHAnsi" w:eastAsia="Times New Roman" w:hAnsiTheme="majorHAnsi" w:cs="Arial"/>
          <w:lang w:val="es-ES" w:eastAsia="es-EC"/>
        </w:rPr>
        <w:t xml:space="preserve"> de</w:t>
      </w:r>
      <w:r w:rsidR="00B878EC" w:rsidRPr="001D4ECD">
        <w:rPr>
          <w:rFonts w:asciiTheme="majorHAnsi" w:eastAsia="Times New Roman" w:hAnsiTheme="majorHAnsi" w:cs="Arial"/>
          <w:lang w:val="es-ES" w:eastAsia="es-EC"/>
        </w:rPr>
        <w:t xml:space="preserve">: Europa (Alemania, España y </w:t>
      </w:r>
      <w:r w:rsidR="001D394B" w:rsidRPr="001D4ECD">
        <w:rPr>
          <w:rFonts w:asciiTheme="majorHAnsi" w:eastAsia="Times New Roman" w:hAnsiTheme="majorHAnsi" w:cs="Arial"/>
          <w:lang w:val="es-ES" w:eastAsia="es-EC"/>
        </w:rPr>
        <w:t>Reino Unido</w:t>
      </w:r>
      <w:r w:rsidR="00B878EC" w:rsidRPr="001D4ECD">
        <w:rPr>
          <w:rFonts w:asciiTheme="majorHAnsi" w:eastAsia="Times New Roman" w:hAnsiTheme="majorHAnsi" w:cs="Arial"/>
          <w:lang w:val="es-ES" w:eastAsia="es-EC"/>
        </w:rPr>
        <w:t>), Norteamérica</w:t>
      </w:r>
      <w:r w:rsidR="005E5653" w:rsidRPr="001D4ECD">
        <w:rPr>
          <w:rFonts w:asciiTheme="majorHAnsi" w:eastAsia="Times New Roman" w:hAnsiTheme="majorHAnsi" w:cs="Arial"/>
          <w:lang w:val="es-ES" w:eastAsia="es-EC"/>
        </w:rPr>
        <w:t xml:space="preserve"> </w:t>
      </w:r>
      <w:r w:rsidR="00CB7E92" w:rsidRPr="001D4ECD">
        <w:rPr>
          <w:rFonts w:asciiTheme="majorHAnsi" w:eastAsia="Times New Roman" w:hAnsiTheme="majorHAnsi" w:cs="Arial"/>
          <w:lang w:val="es-ES" w:eastAsia="es-EC"/>
        </w:rPr>
        <w:t>(</w:t>
      </w:r>
      <w:r w:rsidR="001D394B" w:rsidRPr="001D4ECD">
        <w:rPr>
          <w:rFonts w:asciiTheme="majorHAnsi" w:eastAsia="Times New Roman" w:hAnsiTheme="majorHAnsi" w:cs="Arial"/>
          <w:lang w:val="es-ES" w:eastAsia="es-EC"/>
        </w:rPr>
        <w:t>Estados Unidos</w:t>
      </w:r>
      <w:r w:rsidR="00CB7E92" w:rsidRPr="001D4ECD">
        <w:rPr>
          <w:rFonts w:asciiTheme="majorHAnsi" w:eastAsia="Times New Roman" w:hAnsiTheme="majorHAnsi" w:cs="Arial"/>
          <w:lang w:val="es-ES" w:eastAsia="es-EC"/>
        </w:rPr>
        <w:t xml:space="preserve">, Canadá y México) y </w:t>
      </w:r>
      <w:r w:rsidR="001A1A4B" w:rsidRPr="001D4ECD">
        <w:rPr>
          <w:rFonts w:asciiTheme="majorHAnsi" w:eastAsia="Times New Roman" w:hAnsiTheme="majorHAnsi" w:cs="Arial"/>
          <w:lang w:val="es-ES" w:eastAsia="es-EC"/>
        </w:rPr>
        <w:t>Sudamérica</w:t>
      </w:r>
      <w:r w:rsidR="00CB7E92" w:rsidRPr="001D4ECD">
        <w:rPr>
          <w:rFonts w:asciiTheme="majorHAnsi" w:eastAsia="Times New Roman" w:hAnsiTheme="majorHAnsi" w:cs="Arial"/>
          <w:lang w:val="es-ES" w:eastAsia="es-EC"/>
        </w:rPr>
        <w:t xml:space="preserve"> (</w:t>
      </w:r>
      <w:r w:rsidR="0008775B" w:rsidRPr="001D4ECD">
        <w:rPr>
          <w:rFonts w:asciiTheme="majorHAnsi" w:eastAsia="Times New Roman" w:hAnsiTheme="majorHAnsi" w:cs="Arial"/>
          <w:lang w:val="es-ES" w:eastAsia="es-EC"/>
        </w:rPr>
        <w:t xml:space="preserve">Colombia </w:t>
      </w:r>
      <w:r w:rsidR="00CB7E92" w:rsidRPr="001D4ECD">
        <w:rPr>
          <w:rFonts w:asciiTheme="majorHAnsi" w:eastAsia="Times New Roman" w:hAnsiTheme="majorHAnsi" w:cs="Arial"/>
          <w:lang w:val="es-ES" w:eastAsia="es-EC"/>
        </w:rPr>
        <w:t>Brasil y Argentina).</w:t>
      </w:r>
    </w:p>
    <w:p w:rsidR="00B878EC" w:rsidRPr="001D4ECD" w:rsidRDefault="00B878EC" w:rsidP="00855DD1">
      <w:p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val="es-ES" w:eastAsia="es-EC"/>
        </w:rPr>
        <w:t> </w:t>
      </w:r>
    </w:p>
    <w:p w:rsidR="00B878EC" w:rsidRPr="001D4ECD" w:rsidRDefault="00B878EC" w:rsidP="00855DD1">
      <w:pPr>
        <w:spacing w:after="0" w:line="240" w:lineRule="auto"/>
        <w:jc w:val="both"/>
        <w:rPr>
          <w:rFonts w:asciiTheme="majorHAnsi" w:eastAsia="Times New Roman" w:hAnsiTheme="majorHAnsi" w:cs="Arial"/>
          <w:lang w:val="es-ES" w:eastAsia="es-EC"/>
        </w:rPr>
      </w:pPr>
      <w:r w:rsidRPr="001D4ECD">
        <w:rPr>
          <w:rFonts w:asciiTheme="majorHAnsi" w:eastAsia="Times New Roman" w:hAnsiTheme="majorHAnsi" w:cs="Arial"/>
          <w:lang w:val="es-ES" w:eastAsia="es-EC"/>
        </w:rPr>
        <w:t>Los requisitos para las empresas que deseen participar en este proceso de selección son</w:t>
      </w:r>
      <w:r w:rsidR="001D394B" w:rsidRPr="001D4ECD">
        <w:rPr>
          <w:rFonts w:asciiTheme="majorHAnsi" w:eastAsia="Times New Roman" w:hAnsiTheme="majorHAnsi" w:cs="Arial"/>
          <w:lang w:val="es-ES" w:eastAsia="es-EC"/>
        </w:rPr>
        <w:t xml:space="preserve"> los siguientes</w:t>
      </w:r>
      <w:r w:rsidRPr="001D4ECD">
        <w:rPr>
          <w:rFonts w:asciiTheme="majorHAnsi" w:eastAsia="Times New Roman" w:hAnsiTheme="majorHAnsi" w:cs="Arial"/>
          <w:lang w:val="es-ES" w:eastAsia="es-EC"/>
        </w:rPr>
        <w:t xml:space="preserve">: </w:t>
      </w:r>
    </w:p>
    <w:p w:rsidR="00240919" w:rsidRPr="001D4ECD" w:rsidRDefault="00240919" w:rsidP="00855DD1">
      <w:pPr>
        <w:spacing w:after="0" w:line="240" w:lineRule="auto"/>
        <w:jc w:val="both"/>
        <w:rPr>
          <w:rFonts w:asciiTheme="majorHAnsi" w:eastAsia="Times New Roman" w:hAnsiTheme="majorHAnsi" w:cs="Arial"/>
          <w:lang w:val="es-ES" w:eastAsia="es-EC"/>
        </w:rPr>
      </w:pPr>
    </w:p>
    <w:p w:rsidR="00240919" w:rsidRPr="001D4ECD" w:rsidRDefault="00240919" w:rsidP="00855DD1">
      <w:pPr>
        <w:spacing w:after="0" w:line="240" w:lineRule="auto"/>
        <w:jc w:val="both"/>
        <w:rPr>
          <w:rFonts w:asciiTheme="majorHAnsi" w:eastAsia="Times New Roman" w:hAnsiTheme="majorHAnsi" w:cs="Arial"/>
          <w:b/>
          <w:lang w:val="es-ES" w:eastAsia="es-EC"/>
        </w:rPr>
      </w:pPr>
      <w:r w:rsidRPr="001D4ECD">
        <w:rPr>
          <w:rFonts w:asciiTheme="majorHAnsi" w:eastAsia="Times New Roman" w:hAnsiTheme="majorHAnsi" w:cs="Arial"/>
          <w:b/>
          <w:lang w:val="es-ES" w:eastAsia="es-EC"/>
        </w:rPr>
        <w:t>CONDICIONES</w:t>
      </w:r>
      <w:r w:rsidR="0057117A" w:rsidRPr="001D4ECD">
        <w:rPr>
          <w:rFonts w:asciiTheme="majorHAnsi" w:eastAsia="Times New Roman" w:hAnsiTheme="majorHAnsi" w:cs="Arial"/>
          <w:b/>
          <w:lang w:val="es-ES" w:eastAsia="es-EC"/>
        </w:rPr>
        <w:t xml:space="preserve"> GENERALES</w:t>
      </w:r>
      <w:r w:rsidRPr="001D4ECD">
        <w:rPr>
          <w:rFonts w:asciiTheme="majorHAnsi" w:eastAsia="Times New Roman" w:hAnsiTheme="majorHAnsi" w:cs="Arial"/>
          <w:b/>
          <w:lang w:val="es-ES" w:eastAsia="es-EC"/>
        </w:rPr>
        <w:t>:</w:t>
      </w:r>
    </w:p>
    <w:p w:rsidR="00240919" w:rsidRPr="001D4ECD" w:rsidRDefault="00240919" w:rsidP="00855DD1">
      <w:pPr>
        <w:spacing w:after="0" w:line="240" w:lineRule="auto"/>
        <w:jc w:val="both"/>
        <w:rPr>
          <w:rFonts w:asciiTheme="majorHAnsi" w:eastAsia="Times New Roman" w:hAnsiTheme="majorHAnsi" w:cs="Arial"/>
          <w:lang w:val="es-ES" w:eastAsia="es-EC"/>
        </w:rPr>
      </w:pPr>
    </w:p>
    <w:p w:rsidR="00240919" w:rsidRPr="001D4ECD" w:rsidRDefault="00240919" w:rsidP="00855DD1">
      <w:pPr>
        <w:pStyle w:val="Prrafodelista"/>
        <w:numPr>
          <w:ilvl w:val="1"/>
          <w:numId w:val="11"/>
        </w:numPr>
        <w:spacing w:after="0" w:line="240" w:lineRule="auto"/>
        <w:ind w:left="993"/>
        <w:jc w:val="both"/>
        <w:rPr>
          <w:rFonts w:asciiTheme="majorHAnsi" w:eastAsia="Times New Roman" w:hAnsiTheme="majorHAnsi" w:cs="Arial"/>
          <w:u w:val="single"/>
          <w:lang w:eastAsia="es-EC"/>
        </w:rPr>
      </w:pPr>
      <w:r w:rsidRPr="001D4ECD">
        <w:rPr>
          <w:rFonts w:asciiTheme="majorHAnsi" w:eastAsia="Times New Roman" w:hAnsiTheme="majorHAnsi" w:cs="Arial"/>
          <w:lang w:eastAsia="es-EC"/>
        </w:rPr>
        <w:t xml:space="preserve">Puede participar una persona natural o jurídica para representar a la ciudad de Quito </w:t>
      </w:r>
      <w:r w:rsidRPr="004F74F7">
        <w:rPr>
          <w:rFonts w:asciiTheme="majorHAnsi" w:eastAsia="Times New Roman" w:hAnsiTheme="majorHAnsi" w:cs="Arial"/>
          <w:b/>
          <w:lang w:eastAsia="es-EC"/>
        </w:rPr>
        <w:t xml:space="preserve">en </w:t>
      </w:r>
      <w:r w:rsidR="007866BE">
        <w:rPr>
          <w:rFonts w:asciiTheme="majorHAnsi" w:eastAsia="Times New Roman" w:hAnsiTheme="majorHAnsi" w:cs="Arial"/>
          <w:b/>
          <w:lang w:eastAsia="es-EC"/>
        </w:rPr>
        <w:t xml:space="preserve">un (1) solo </w:t>
      </w:r>
      <w:r w:rsidR="0008775B" w:rsidRPr="004F74F7">
        <w:rPr>
          <w:rFonts w:asciiTheme="majorHAnsi" w:eastAsia="Times New Roman" w:hAnsiTheme="majorHAnsi" w:cs="Arial"/>
          <w:b/>
          <w:lang w:eastAsia="es-EC"/>
        </w:rPr>
        <w:t xml:space="preserve">de los </w:t>
      </w:r>
      <w:r w:rsidRPr="004F74F7">
        <w:rPr>
          <w:rFonts w:asciiTheme="majorHAnsi" w:eastAsia="Times New Roman" w:hAnsiTheme="majorHAnsi" w:cs="Arial"/>
          <w:b/>
          <w:lang w:eastAsia="es-EC"/>
        </w:rPr>
        <w:t>mercados antes mencionados</w:t>
      </w:r>
      <w:r w:rsidR="00327250" w:rsidRPr="001D4ECD">
        <w:rPr>
          <w:rFonts w:asciiTheme="majorHAnsi" w:eastAsia="Times New Roman" w:hAnsiTheme="majorHAnsi" w:cs="Arial"/>
          <w:lang w:eastAsia="es-EC"/>
        </w:rPr>
        <w:t xml:space="preserve"> (entiéndase por mercados a Europa, Norteamérica y </w:t>
      </w:r>
      <w:r w:rsidR="001A1A4B" w:rsidRPr="001D4ECD">
        <w:rPr>
          <w:rFonts w:asciiTheme="majorHAnsi" w:eastAsia="Times New Roman" w:hAnsiTheme="majorHAnsi" w:cs="Arial"/>
          <w:lang w:eastAsia="es-EC"/>
        </w:rPr>
        <w:t>Sudamérica</w:t>
      </w:r>
      <w:r w:rsidR="00327250" w:rsidRPr="001D4ECD">
        <w:rPr>
          <w:rFonts w:asciiTheme="majorHAnsi" w:eastAsia="Times New Roman" w:hAnsiTheme="majorHAnsi" w:cs="Arial"/>
          <w:lang w:eastAsia="es-EC"/>
        </w:rPr>
        <w:t>)</w:t>
      </w:r>
      <w:r w:rsidR="001E07EA" w:rsidRPr="001D4ECD">
        <w:rPr>
          <w:rFonts w:asciiTheme="majorHAnsi" w:eastAsia="Times New Roman" w:hAnsiTheme="majorHAnsi" w:cs="Arial"/>
          <w:lang w:eastAsia="es-EC"/>
        </w:rPr>
        <w:t>.</w:t>
      </w:r>
    </w:p>
    <w:p w:rsidR="00240919" w:rsidRPr="001D4ECD" w:rsidRDefault="00240919"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eastAsia="es-EC"/>
        </w:rPr>
        <w:t>El proceso de calificación se iniciará con la recepción de</w:t>
      </w:r>
      <w:r w:rsidR="007532F0" w:rsidRPr="001D4ECD">
        <w:rPr>
          <w:rFonts w:asciiTheme="majorHAnsi" w:eastAsia="Times New Roman" w:hAnsiTheme="majorHAnsi" w:cs="Arial"/>
          <w:lang w:eastAsia="es-EC"/>
        </w:rPr>
        <w:t xml:space="preserve"> al menos</w:t>
      </w:r>
      <w:r w:rsidRPr="001D4ECD">
        <w:rPr>
          <w:rFonts w:asciiTheme="majorHAnsi" w:eastAsia="Times New Roman" w:hAnsiTheme="majorHAnsi" w:cs="Arial"/>
          <w:lang w:eastAsia="es-EC"/>
        </w:rPr>
        <w:t xml:space="preserve"> </w:t>
      </w:r>
      <w:r w:rsidR="0008775B" w:rsidRPr="001D4ECD">
        <w:rPr>
          <w:rFonts w:asciiTheme="majorHAnsi" w:eastAsia="Times New Roman" w:hAnsiTheme="majorHAnsi" w:cs="Arial"/>
          <w:lang w:eastAsia="es-EC"/>
        </w:rPr>
        <w:t>2 propuestas por mercado.</w:t>
      </w:r>
    </w:p>
    <w:p w:rsidR="009D6ABF" w:rsidRPr="001D4ECD" w:rsidRDefault="009D6ABF"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eastAsia="es-EC"/>
        </w:rPr>
        <w:t>Para la presentación de las propuestas se debe llenar obligatoriamente los formularios que se envían y cada punto deberá v</w:t>
      </w:r>
      <w:r w:rsidR="00636304" w:rsidRPr="001D4ECD">
        <w:rPr>
          <w:rFonts w:asciiTheme="majorHAnsi" w:eastAsia="Times New Roman" w:hAnsiTheme="majorHAnsi" w:cs="Arial"/>
          <w:lang w:eastAsia="es-EC"/>
        </w:rPr>
        <w:t>enir respaldado con el anexo indicado.</w:t>
      </w:r>
    </w:p>
    <w:p w:rsidR="0057117A" w:rsidRPr="001D4ECD" w:rsidRDefault="00871A19"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eastAsia="es-EC"/>
        </w:rPr>
        <w:t xml:space="preserve">Los formularios de calificación y los anexos correspondientes deben </w:t>
      </w:r>
      <w:r w:rsidR="00A36C0B" w:rsidRPr="001D4ECD">
        <w:rPr>
          <w:rFonts w:asciiTheme="majorHAnsi" w:eastAsia="Times New Roman" w:hAnsiTheme="majorHAnsi" w:cs="Arial"/>
          <w:lang w:eastAsia="es-EC"/>
        </w:rPr>
        <w:t>enviarse</w:t>
      </w:r>
      <w:r w:rsidRPr="001D4ECD">
        <w:rPr>
          <w:rFonts w:asciiTheme="majorHAnsi" w:eastAsia="Times New Roman" w:hAnsiTheme="majorHAnsi" w:cs="Arial"/>
          <w:lang w:eastAsia="es-EC"/>
        </w:rPr>
        <w:t xml:space="preserve"> </w:t>
      </w:r>
      <w:r w:rsidR="0008775B" w:rsidRPr="001D4ECD">
        <w:rPr>
          <w:rFonts w:asciiTheme="majorHAnsi" w:eastAsia="Times New Roman" w:hAnsiTheme="majorHAnsi" w:cs="Arial"/>
          <w:lang w:eastAsia="es-EC"/>
        </w:rPr>
        <w:t xml:space="preserve">por e-mail a la siguiente dirección </w:t>
      </w:r>
      <w:hyperlink r:id="rId8" w:history="1">
        <w:r w:rsidR="0008775B" w:rsidRPr="001D4ECD">
          <w:rPr>
            <w:rStyle w:val="Hipervnculo"/>
            <w:rFonts w:asciiTheme="majorHAnsi" w:eastAsia="Times New Roman" w:hAnsiTheme="majorHAnsi" w:cs="Arial"/>
            <w:lang w:eastAsia="es-EC"/>
          </w:rPr>
          <w:t>dswanberg</w:t>
        </w:r>
        <w:r w:rsidR="0008775B" w:rsidRPr="001D4ECD">
          <w:rPr>
            <w:rStyle w:val="Hipervnculo"/>
            <w:rFonts w:asciiTheme="majorHAnsi" w:hAnsiTheme="majorHAnsi" w:cs="Arial"/>
            <w:shd w:val="clear" w:color="auto" w:fill="FFFFFF"/>
          </w:rPr>
          <w:t>@quito-turismo.gob.ec</w:t>
        </w:r>
      </w:hyperlink>
      <w:r w:rsidR="004F74F7">
        <w:rPr>
          <w:rFonts w:asciiTheme="majorHAnsi" w:hAnsiTheme="majorHAnsi" w:cs="Arial"/>
          <w:color w:val="222222"/>
          <w:shd w:val="clear" w:color="auto" w:fill="FFFFFF"/>
        </w:rPr>
        <w:t>, en formato PDF e indicando al mercado que se está postulando.</w:t>
      </w:r>
    </w:p>
    <w:p w:rsidR="0097380F" w:rsidRPr="001D4ECD" w:rsidRDefault="0097380F" w:rsidP="00855DD1">
      <w:pPr>
        <w:pStyle w:val="Prrafodelista"/>
        <w:numPr>
          <w:ilvl w:val="0"/>
          <w:numId w:val="12"/>
        </w:numPr>
        <w:spacing w:after="0" w:line="240" w:lineRule="auto"/>
        <w:jc w:val="both"/>
        <w:rPr>
          <w:rFonts w:asciiTheme="majorHAnsi" w:eastAsia="Times New Roman" w:hAnsiTheme="majorHAnsi" w:cs="Arial"/>
          <w:b/>
          <w:lang w:eastAsia="es-EC"/>
        </w:rPr>
      </w:pPr>
      <w:r w:rsidRPr="001D4ECD">
        <w:rPr>
          <w:rFonts w:asciiTheme="majorHAnsi" w:eastAsia="Times New Roman" w:hAnsiTheme="majorHAnsi" w:cs="Arial"/>
          <w:b/>
          <w:lang w:eastAsia="es-EC"/>
        </w:rPr>
        <w:t xml:space="preserve">La fecha límite para </w:t>
      </w:r>
      <w:r w:rsidR="00F11201" w:rsidRPr="001D4ECD">
        <w:rPr>
          <w:rFonts w:asciiTheme="majorHAnsi" w:eastAsia="Times New Roman" w:hAnsiTheme="majorHAnsi" w:cs="Arial"/>
          <w:b/>
          <w:lang w:eastAsia="es-EC"/>
        </w:rPr>
        <w:t>el envío de las propuestas</w:t>
      </w:r>
      <w:r w:rsidR="0057117A" w:rsidRPr="001D4ECD">
        <w:rPr>
          <w:rFonts w:asciiTheme="majorHAnsi" w:eastAsia="Times New Roman" w:hAnsiTheme="majorHAnsi" w:cs="Arial"/>
          <w:b/>
          <w:lang w:eastAsia="es-EC"/>
        </w:rPr>
        <w:t xml:space="preserve"> es el </w:t>
      </w:r>
      <w:r w:rsidR="00861D66">
        <w:rPr>
          <w:rFonts w:asciiTheme="majorHAnsi" w:eastAsia="Times New Roman" w:hAnsiTheme="majorHAnsi" w:cs="Arial"/>
          <w:b/>
          <w:lang w:eastAsia="es-EC"/>
        </w:rPr>
        <w:t>martes</w:t>
      </w:r>
      <w:r w:rsidR="00A94B4D" w:rsidRPr="00D77383">
        <w:rPr>
          <w:rFonts w:asciiTheme="majorHAnsi" w:eastAsia="Times New Roman" w:hAnsiTheme="majorHAnsi" w:cs="Arial"/>
          <w:b/>
          <w:lang w:eastAsia="es-EC"/>
        </w:rPr>
        <w:t xml:space="preserve"> </w:t>
      </w:r>
      <w:r w:rsidR="009E776C" w:rsidRPr="00D77383">
        <w:rPr>
          <w:rFonts w:asciiTheme="majorHAnsi" w:eastAsia="Times New Roman" w:hAnsiTheme="majorHAnsi" w:cs="Arial"/>
          <w:b/>
          <w:lang w:eastAsia="es-EC"/>
        </w:rPr>
        <w:t>1</w:t>
      </w:r>
      <w:r w:rsidR="00861D66">
        <w:rPr>
          <w:rFonts w:asciiTheme="majorHAnsi" w:eastAsia="Times New Roman" w:hAnsiTheme="majorHAnsi" w:cs="Arial"/>
          <w:b/>
          <w:lang w:eastAsia="es-EC"/>
        </w:rPr>
        <w:t>6</w:t>
      </w:r>
      <w:bookmarkStart w:id="0" w:name="_GoBack"/>
      <w:bookmarkEnd w:id="0"/>
      <w:r w:rsidR="00A83C15" w:rsidRPr="00D77383">
        <w:rPr>
          <w:rFonts w:asciiTheme="majorHAnsi" w:eastAsia="Times New Roman" w:hAnsiTheme="majorHAnsi" w:cs="Arial"/>
          <w:b/>
          <w:lang w:eastAsia="es-EC"/>
        </w:rPr>
        <w:t xml:space="preserve"> de </w:t>
      </w:r>
      <w:r w:rsidR="0008775B" w:rsidRPr="001D4ECD">
        <w:rPr>
          <w:rFonts w:asciiTheme="majorHAnsi" w:eastAsia="Times New Roman" w:hAnsiTheme="majorHAnsi" w:cs="Arial"/>
          <w:b/>
          <w:lang w:eastAsia="es-EC"/>
        </w:rPr>
        <w:t>enero</w:t>
      </w:r>
      <w:r w:rsidR="0057117A" w:rsidRPr="001D4ECD">
        <w:rPr>
          <w:rFonts w:asciiTheme="majorHAnsi" w:eastAsia="Times New Roman" w:hAnsiTheme="majorHAnsi" w:cs="Arial"/>
          <w:b/>
          <w:lang w:eastAsia="es-EC"/>
        </w:rPr>
        <w:t xml:space="preserve"> de </w:t>
      </w:r>
      <w:r w:rsidR="00986AD5" w:rsidRPr="001D4ECD">
        <w:rPr>
          <w:rFonts w:asciiTheme="majorHAnsi" w:eastAsia="Times New Roman" w:hAnsiTheme="majorHAnsi" w:cs="Arial"/>
          <w:b/>
          <w:lang w:eastAsia="es-EC"/>
        </w:rPr>
        <w:t>201</w:t>
      </w:r>
      <w:r w:rsidR="0008775B" w:rsidRPr="001D4ECD">
        <w:rPr>
          <w:rFonts w:asciiTheme="majorHAnsi" w:eastAsia="Times New Roman" w:hAnsiTheme="majorHAnsi" w:cs="Arial"/>
          <w:b/>
          <w:lang w:eastAsia="es-EC"/>
        </w:rPr>
        <w:t>8</w:t>
      </w:r>
      <w:r w:rsidR="00366B19">
        <w:rPr>
          <w:rFonts w:asciiTheme="majorHAnsi" w:eastAsia="Times New Roman" w:hAnsiTheme="majorHAnsi" w:cs="Arial"/>
          <w:b/>
          <w:lang w:eastAsia="es-EC"/>
        </w:rPr>
        <w:t xml:space="preserve"> a las 17h</w:t>
      </w:r>
      <w:r w:rsidR="00A83C15" w:rsidRPr="001D4ECD">
        <w:rPr>
          <w:rFonts w:asciiTheme="majorHAnsi" w:eastAsia="Times New Roman" w:hAnsiTheme="majorHAnsi" w:cs="Arial"/>
          <w:b/>
          <w:lang w:eastAsia="es-EC"/>
        </w:rPr>
        <w:t>00</w:t>
      </w:r>
      <w:r w:rsidR="001A1A4B" w:rsidRPr="001D4ECD">
        <w:rPr>
          <w:rFonts w:asciiTheme="majorHAnsi" w:eastAsia="Times New Roman" w:hAnsiTheme="majorHAnsi" w:cs="Arial"/>
          <w:b/>
          <w:lang w:eastAsia="es-EC"/>
        </w:rPr>
        <w:t xml:space="preserve"> (hora de Ecuador)</w:t>
      </w:r>
      <w:r w:rsidR="0008775B" w:rsidRPr="001D4ECD">
        <w:rPr>
          <w:rFonts w:asciiTheme="majorHAnsi" w:eastAsia="Times New Roman" w:hAnsiTheme="majorHAnsi" w:cs="Arial"/>
          <w:b/>
          <w:lang w:eastAsia="es-EC"/>
        </w:rPr>
        <w:t xml:space="preserve">. Las propuestas </w:t>
      </w:r>
      <w:r w:rsidR="00A83C15" w:rsidRPr="001D4ECD">
        <w:rPr>
          <w:rFonts w:asciiTheme="majorHAnsi" w:eastAsia="Times New Roman" w:hAnsiTheme="majorHAnsi" w:cs="Arial"/>
          <w:b/>
          <w:lang w:eastAsia="es-EC"/>
        </w:rPr>
        <w:t>que lleguen pasada esta fecha</w:t>
      </w:r>
      <w:r w:rsidR="000C74C7" w:rsidRPr="001D4ECD">
        <w:rPr>
          <w:rFonts w:asciiTheme="majorHAnsi" w:eastAsia="Times New Roman" w:hAnsiTheme="majorHAnsi" w:cs="Arial"/>
          <w:b/>
          <w:lang w:eastAsia="es-EC"/>
        </w:rPr>
        <w:t xml:space="preserve"> y hora</w:t>
      </w:r>
      <w:r w:rsidR="00A83C15" w:rsidRPr="001D4ECD">
        <w:rPr>
          <w:rFonts w:asciiTheme="majorHAnsi" w:eastAsia="Times New Roman" w:hAnsiTheme="majorHAnsi" w:cs="Arial"/>
          <w:b/>
          <w:lang w:eastAsia="es-EC"/>
        </w:rPr>
        <w:t xml:space="preserve"> no podrán ser contad</w:t>
      </w:r>
      <w:r w:rsidR="00DF1256">
        <w:rPr>
          <w:rFonts w:asciiTheme="majorHAnsi" w:eastAsia="Times New Roman" w:hAnsiTheme="majorHAnsi" w:cs="Arial"/>
          <w:b/>
          <w:lang w:eastAsia="es-EC"/>
        </w:rPr>
        <w:t>a</w:t>
      </w:r>
      <w:r w:rsidR="00A83C15" w:rsidRPr="001D4ECD">
        <w:rPr>
          <w:rFonts w:asciiTheme="majorHAnsi" w:eastAsia="Times New Roman" w:hAnsiTheme="majorHAnsi" w:cs="Arial"/>
          <w:b/>
          <w:lang w:eastAsia="es-EC"/>
        </w:rPr>
        <w:t>s dentro del proceso de calificación.</w:t>
      </w:r>
    </w:p>
    <w:p w:rsidR="00240919" w:rsidRPr="001D4ECD" w:rsidRDefault="00240919"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eastAsia="es-EC"/>
        </w:rPr>
        <w:t>Se calificarán las propuestas que cumplan en su totalidad los requisitos de elegibilidad.</w:t>
      </w:r>
    </w:p>
    <w:p w:rsidR="00240919" w:rsidRPr="001D4ECD" w:rsidRDefault="00240919"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val="es-ES" w:eastAsia="es-EC"/>
        </w:rPr>
        <w:t>Se tomarán en cuenta propuestas innovadoras, nuevas estrategias y actividades que vayan enfocadas al incremento de</w:t>
      </w:r>
      <w:r w:rsidR="009D0B54" w:rsidRPr="001D4ECD">
        <w:rPr>
          <w:rFonts w:asciiTheme="majorHAnsi" w:eastAsia="Times New Roman" w:hAnsiTheme="majorHAnsi" w:cs="Arial"/>
          <w:lang w:val="es-ES" w:eastAsia="es-EC"/>
        </w:rPr>
        <w:t xml:space="preserve">l gasto de viaje del turista que visita Quito y al incremento de </w:t>
      </w:r>
      <w:r w:rsidRPr="001D4ECD">
        <w:rPr>
          <w:rFonts w:asciiTheme="majorHAnsi" w:eastAsia="Times New Roman" w:hAnsiTheme="majorHAnsi" w:cs="Arial"/>
          <w:lang w:val="es-ES" w:eastAsia="es-EC"/>
        </w:rPr>
        <w:t xml:space="preserve">turistas a </w:t>
      </w:r>
      <w:r w:rsidR="009D0B54" w:rsidRPr="001D4ECD">
        <w:rPr>
          <w:rFonts w:asciiTheme="majorHAnsi" w:eastAsia="Times New Roman" w:hAnsiTheme="majorHAnsi" w:cs="Arial"/>
          <w:lang w:val="es-ES" w:eastAsia="es-EC"/>
        </w:rPr>
        <w:t>la ciudad</w:t>
      </w:r>
      <w:r w:rsidRPr="001D4ECD">
        <w:rPr>
          <w:rFonts w:asciiTheme="majorHAnsi" w:eastAsia="Times New Roman" w:hAnsiTheme="majorHAnsi" w:cs="Arial"/>
          <w:lang w:val="es-ES" w:eastAsia="es-EC"/>
        </w:rPr>
        <w:t xml:space="preserve">. </w:t>
      </w:r>
    </w:p>
    <w:p w:rsidR="00240919" w:rsidRPr="001D4ECD" w:rsidRDefault="00240919" w:rsidP="00855DD1">
      <w:pPr>
        <w:pStyle w:val="Prrafodelista"/>
        <w:numPr>
          <w:ilvl w:val="0"/>
          <w:numId w:val="12"/>
        </w:numPr>
        <w:spacing w:after="0" w:line="240" w:lineRule="auto"/>
        <w:jc w:val="both"/>
        <w:rPr>
          <w:rFonts w:asciiTheme="majorHAnsi" w:eastAsia="Times New Roman" w:hAnsiTheme="majorHAnsi" w:cs="Arial"/>
          <w:lang w:eastAsia="es-EC"/>
        </w:rPr>
      </w:pPr>
      <w:r w:rsidRPr="001D4ECD">
        <w:rPr>
          <w:rFonts w:asciiTheme="majorHAnsi" w:eastAsia="Times New Roman" w:hAnsiTheme="majorHAnsi" w:cs="Arial"/>
          <w:lang w:val="es-ES" w:eastAsia="es-EC"/>
        </w:rPr>
        <w:t>Las acciones deben estar dirigidas a los siguientes públicos: industria turística, prensa y consumidor final.</w:t>
      </w:r>
    </w:p>
    <w:p w:rsidR="00240919" w:rsidRPr="001D4ECD" w:rsidRDefault="00240919" w:rsidP="00855DD1">
      <w:pPr>
        <w:pStyle w:val="Prrafodelista"/>
        <w:numPr>
          <w:ilvl w:val="0"/>
          <w:numId w:val="12"/>
        </w:numPr>
        <w:spacing w:after="0" w:line="240" w:lineRule="auto"/>
        <w:jc w:val="both"/>
        <w:rPr>
          <w:rFonts w:asciiTheme="majorHAnsi" w:eastAsia="Times New Roman" w:hAnsiTheme="majorHAnsi" w:cs="Arial"/>
          <w:lang w:val="es-ES" w:eastAsia="es-EC"/>
        </w:rPr>
      </w:pPr>
      <w:r w:rsidRPr="001D4ECD">
        <w:rPr>
          <w:rFonts w:asciiTheme="majorHAnsi" w:eastAsia="Times New Roman" w:hAnsiTheme="majorHAnsi" w:cs="Arial"/>
          <w:lang w:val="es-ES" w:eastAsia="es-EC"/>
        </w:rPr>
        <w:t>Se abrirá una etapa de negociación luego de la selección</w:t>
      </w:r>
      <w:r w:rsidR="004061C0" w:rsidRPr="001D4ECD">
        <w:rPr>
          <w:rFonts w:asciiTheme="majorHAnsi" w:eastAsia="Times New Roman" w:hAnsiTheme="majorHAnsi" w:cs="Arial"/>
          <w:lang w:val="es-ES" w:eastAsia="es-EC"/>
        </w:rPr>
        <w:t xml:space="preserve"> con las empresas </w:t>
      </w:r>
      <w:r w:rsidR="000C74C7" w:rsidRPr="001D4ECD">
        <w:rPr>
          <w:rFonts w:asciiTheme="majorHAnsi" w:eastAsia="Times New Roman" w:hAnsiTheme="majorHAnsi" w:cs="Arial"/>
          <w:lang w:val="es-ES" w:eastAsia="es-EC"/>
        </w:rPr>
        <w:t>que obtengan mayor calificación, de ser el caso.</w:t>
      </w:r>
    </w:p>
    <w:p w:rsidR="00135169" w:rsidRPr="001D4ECD" w:rsidRDefault="00135169" w:rsidP="00855DD1">
      <w:pPr>
        <w:pStyle w:val="Prrafodelista"/>
        <w:spacing w:after="0" w:line="240" w:lineRule="auto"/>
        <w:ind w:left="993"/>
        <w:jc w:val="both"/>
        <w:rPr>
          <w:rFonts w:asciiTheme="majorHAnsi" w:eastAsia="Times New Roman" w:hAnsiTheme="majorHAnsi" w:cs="Arial"/>
          <w:lang w:val="es-ES" w:eastAsia="es-EC"/>
        </w:rPr>
      </w:pPr>
    </w:p>
    <w:p w:rsidR="00855DD1" w:rsidRPr="001D4ECD" w:rsidRDefault="00855DD1" w:rsidP="00855DD1">
      <w:pPr>
        <w:pStyle w:val="Prrafodelista"/>
        <w:spacing w:after="0" w:line="240" w:lineRule="auto"/>
        <w:ind w:left="993"/>
        <w:jc w:val="both"/>
        <w:rPr>
          <w:rFonts w:asciiTheme="majorHAnsi" w:eastAsia="Times New Roman" w:hAnsiTheme="majorHAnsi" w:cs="Arial"/>
          <w:lang w:val="es-ES" w:eastAsia="es-EC"/>
        </w:rPr>
      </w:pPr>
    </w:p>
    <w:p w:rsidR="00855DD1" w:rsidRPr="001D4ECD" w:rsidRDefault="00855DD1" w:rsidP="00855DD1">
      <w:pPr>
        <w:pStyle w:val="Prrafodelista"/>
        <w:spacing w:after="0" w:line="240" w:lineRule="auto"/>
        <w:ind w:left="993"/>
        <w:jc w:val="both"/>
        <w:rPr>
          <w:rFonts w:asciiTheme="majorHAnsi" w:eastAsia="Times New Roman" w:hAnsiTheme="majorHAnsi" w:cs="Arial"/>
          <w:lang w:val="es-ES" w:eastAsia="es-EC"/>
        </w:rPr>
      </w:pPr>
    </w:p>
    <w:p w:rsidR="00855DD1" w:rsidRPr="001D4ECD" w:rsidRDefault="00855DD1" w:rsidP="00855DD1">
      <w:pPr>
        <w:pStyle w:val="Prrafodelista"/>
        <w:spacing w:after="0" w:line="240" w:lineRule="auto"/>
        <w:ind w:left="993"/>
        <w:jc w:val="both"/>
        <w:rPr>
          <w:rFonts w:asciiTheme="majorHAnsi" w:eastAsia="Times New Roman" w:hAnsiTheme="majorHAnsi" w:cs="Arial"/>
          <w:lang w:val="es-ES" w:eastAsia="es-EC"/>
        </w:rPr>
      </w:pPr>
    </w:p>
    <w:p w:rsidR="00855DD1" w:rsidRPr="001D4ECD" w:rsidRDefault="00855DD1" w:rsidP="00855DD1">
      <w:pPr>
        <w:pStyle w:val="Prrafodelista"/>
        <w:spacing w:after="0" w:line="240" w:lineRule="auto"/>
        <w:ind w:left="993"/>
        <w:jc w:val="both"/>
        <w:rPr>
          <w:rFonts w:asciiTheme="majorHAnsi" w:eastAsia="Times New Roman" w:hAnsiTheme="majorHAnsi" w:cs="Arial"/>
          <w:lang w:val="es-ES" w:eastAsia="es-EC"/>
        </w:rPr>
      </w:pPr>
    </w:p>
    <w:p w:rsidR="000D6A60" w:rsidRPr="001D4ECD" w:rsidRDefault="000D6A60">
      <w:pPr>
        <w:rPr>
          <w:rFonts w:asciiTheme="majorHAnsi" w:eastAsia="Times New Roman" w:hAnsiTheme="majorHAnsi" w:cs="Arial"/>
          <w:b/>
          <w:u w:val="single"/>
          <w:lang w:eastAsia="es-EC"/>
        </w:rPr>
      </w:pPr>
    </w:p>
    <w:p w:rsidR="00CA726A" w:rsidRPr="001D4ECD" w:rsidRDefault="00CA726A" w:rsidP="00855DD1">
      <w:pPr>
        <w:pStyle w:val="Prrafodelista"/>
        <w:numPr>
          <w:ilvl w:val="0"/>
          <w:numId w:val="5"/>
        </w:numPr>
        <w:spacing w:after="0" w:line="240" w:lineRule="auto"/>
        <w:jc w:val="both"/>
        <w:rPr>
          <w:rFonts w:asciiTheme="majorHAnsi" w:eastAsia="Times New Roman" w:hAnsiTheme="majorHAnsi" w:cs="Arial"/>
          <w:b/>
          <w:u w:val="single"/>
          <w:lang w:eastAsia="es-EC"/>
        </w:rPr>
      </w:pPr>
      <w:r w:rsidRPr="001D4ECD">
        <w:rPr>
          <w:rFonts w:asciiTheme="majorHAnsi" w:eastAsia="Times New Roman" w:hAnsiTheme="majorHAnsi" w:cs="Arial"/>
          <w:b/>
          <w:u w:val="single"/>
          <w:lang w:eastAsia="es-EC"/>
        </w:rPr>
        <w:t xml:space="preserve">REQUISITOS DE ELEGIBILIDAD </w:t>
      </w:r>
      <w:r w:rsidR="005B33CC" w:rsidRPr="001D4ECD">
        <w:rPr>
          <w:rFonts w:asciiTheme="majorHAnsi" w:eastAsia="Times New Roman" w:hAnsiTheme="majorHAnsi" w:cs="Arial"/>
          <w:b/>
          <w:u w:val="single"/>
          <w:lang w:eastAsia="es-EC"/>
        </w:rPr>
        <w:t>(FORMULARIO 1)</w:t>
      </w:r>
    </w:p>
    <w:p w:rsidR="009E6019" w:rsidRPr="001D4ECD" w:rsidRDefault="009E6019" w:rsidP="00855DD1">
      <w:pPr>
        <w:pStyle w:val="Prrafodelista"/>
        <w:spacing w:after="0" w:line="240" w:lineRule="auto"/>
        <w:ind w:left="786"/>
        <w:jc w:val="both"/>
        <w:rPr>
          <w:rFonts w:asciiTheme="majorHAnsi" w:eastAsia="Times New Roman" w:hAnsiTheme="majorHAnsi" w:cs="Arial"/>
          <w:b/>
          <w:u w:val="single"/>
          <w:lang w:eastAsia="es-EC"/>
        </w:rPr>
      </w:pPr>
    </w:p>
    <w:p w:rsidR="009E6019" w:rsidRPr="001D4ECD" w:rsidRDefault="009E6019" w:rsidP="00855DD1">
      <w:pPr>
        <w:pStyle w:val="Prrafodelista"/>
        <w:spacing w:after="0" w:line="240" w:lineRule="auto"/>
        <w:ind w:left="786"/>
        <w:jc w:val="both"/>
        <w:rPr>
          <w:rFonts w:asciiTheme="majorHAnsi" w:eastAsia="Times New Roman" w:hAnsiTheme="majorHAnsi" w:cs="Arial"/>
          <w:b/>
          <w:u w:val="single"/>
          <w:lang w:eastAsia="es-EC"/>
        </w:rPr>
      </w:pPr>
      <w:r w:rsidRPr="001D4ECD">
        <w:rPr>
          <w:rFonts w:asciiTheme="majorHAnsi" w:eastAsia="Times New Roman" w:hAnsiTheme="majorHAnsi" w:cs="Arial"/>
          <w:b/>
          <w:u w:val="single"/>
          <w:lang w:eastAsia="es-EC"/>
        </w:rPr>
        <w:t>EMPRESA</w:t>
      </w:r>
    </w:p>
    <w:p w:rsidR="00CA726A" w:rsidRPr="001D4ECD" w:rsidRDefault="00CA726A" w:rsidP="00855DD1">
      <w:pPr>
        <w:spacing w:after="0" w:line="240" w:lineRule="auto"/>
        <w:jc w:val="both"/>
        <w:rPr>
          <w:rFonts w:asciiTheme="majorHAnsi" w:eastAsia="Times New Roman" w:hAnsiTheme="majorHAnsi" w:cs="Arial"/>
          <w:lang w:eastAsia="es-EC"/>
        </w:rPr>
      </w:pPr>
    </w:p>
    <w:p w:rsidR="009E6019" w:rsidRPr="001D4ECD" w:rsidRDefault="00CA726A" w:rsidP="00855DD1">
      <w:pPr>
        <w:pStyle w:val="Prrafodelista"/>
        <w:numPr>
          <w:ilvl w:val="1"/>
          <w:numId w:val="5"/>
        </w:numPr>
        <w:spacing w:after="0" w:line="240" w:lineRule="auto"/>
        <w:jc w:val="both"/>
        <w:rPr>
          <w:rFonts w:asciiTheme="majorHAnsi" w:eastAsia="Times New Roman" w:hAnsiTheme="majorHAnsi" w:cs="Arial"/>
          <w:b/>
          <w:u w:val="single"/>
          <w:lang w:eastAsia="es-EC"/>
        </w:rPr>
      </w:pPr>
      <w:r w:rsidRPr="001D4ECD">
        <w:rPr>
          <w:rFonts w:asciiTheme="majorHAnsi" w:eastAsia="Times New Roman" w:hAnsiTheme="majorHAnsi" w:cs="Arial"/>
          <w:lang w:eastAsia="es-EC"/>
        </w:rPr>
        <w:t xml:space="preserve">La empresa debe contar con una filial, red o representante en cada uno de los </w:t>
      </w:r>
      <w:r w:rsidRPr="00D71707">
        <w:rPr>
          <w:rFonts w:asciiTheme="majorHAnsi" w:eastAsia="Times New Roman" w:hAnsiTheme="majorHAnsi" w:cs="Arial"/>
          <w:lang w:eastAsia="es-EC"/>
        </w:rPr>
        <w:t>países mencionados</w:t>
      </w:r>
      <w:r w:rsidR="001E07EA" w:rsidRPr="001D4ECD">
        <w:rPr>
          <w:rFonts w:asciiTheme="majorHAnsi" w:eastAsia="Times New Roman" w:hAnsiTheme="majorHAnsi" w:cs="Arial"/>
          <w:lang w:eastAsia="es-EC"/>
        </w:rPr>
        <w:t xml:space="preserve"> que integran los mercados,</w:t>
      </w:r>
      <w:r w:rsidRPr="001D4ECD">
        <w:rPr>
          <w:rFonts w:asciiTheme="majorHAnsi" w:eastAsia="Times New Roman" w:hAnsiTheme="majorHAnsi" w:cs="Arial"/>
          <w:lang w:eastAsia="es-EC"/>
        </w:rPr>
        <w:t xml:space="preserve"> con su respectivo </w:t>
      </w:r>
      <w:r w:rsidR="00730179" w:rsidRPr="001D4ECD">
        <w:rPr>
          <w:rFonts w:asciiTheme="majorHAnsi" w:eastAsia="Times New Roman" w:hAnsiTheme="majorHAnsi" w:cs="Arial"/>
          <w:lang w:eastAsia="es-EC"/>
        </w:rPr>
        <w:t>equipo de trabajo</w:t>
      </w:r>
      <w:r w:rsidRPr="001D4ECD">
        <w:rPr>
          <w:rFonts w:asciiTheme="majorHAnsi" w:eastAsia="Times New Roman" w:hAnsiTheme="majorHAnsi" w:cs="Arial"/>
          <w:lang w:eastAsia="es-EC"/>
        </w:rPr>
        <w:t xml:space="preserve"> que atienda los requerimientos de Quito Turismo y tenga capacidad de </w:t>
      </w:r>
      <w:r w:rsidR="001A1A4B" w:rsidRPr="001D4ECD">
        <w:rPr>
          <w:rFonts w:asciiTheme="majorHAnsi" w:eastAsia="Times New Roman" w:hAnsiTheme="majorHAnsi" w:cs="Arial"/>
          <w:lang w:eastAsia="es-EC"/>
        </w:rPr>
        <w:t xml:space="preserve">respuesta </w:t>
      </w:r>
      <w:r w:rsidRPr="001D4ECD">
        <w:rPr>
          <w:rFonts w:asciiTheme="majorHAnsi" w:eastAsia="Times New Roman" w:hAnsiTheme="majorHAnsi" w:cs="Arial"/>
          <w:lang w:eastAsia="es-EC"/>
        </w:rPr>
        <w:t>inmediata.</w:t>
      </w:r>
    </w:p>
    <w:p w:rsidR="009E6019" w:rsidRPr="001D4ECD" w:rsidRDefault="00CA726A" w:rsidP="00855DD1">
      <w:pPr>
        <w:pStyle w:val="Prrafodelista"/>
        <w:numPr>
          <w:ilvl w:val="1"/>
          <w:numId w:val="5"/>
        </w:numPr>
        <w:spacing w:after="0" w:line="240" w:lineRule="auto"/>
        <w:jc w:val="both"/>
        <w:rPr>
          <w:rFonts w:asciiTheme="majorHAnsi" w:eastAsia="Times New Roman" w:hAnsiTheme="majorHAnsi" w:cs="Arial"/>
          <w:b/>
          <w:u w:val="single"/>
          <w:lang w:eastAsia="es-EC"/>
        </w:rPr>
      </w:pPr>
      <w:r w:rsidRPr="001D4ECD">
        <w:rPr>
          <w:rFonts w:asciiTheme="majorHAnsi" w:eastAsia="Times New Roman" w:hAnsiTheme="majorHAnsi" w:cs="Arial"/>
          <w:lang w:val="es-ES" w:eastAsia="es-EC"/>
        </w:rPr>
        <w:t xml:space="preserve">La empresa debe estar constituida legalmente </w:t>
      </w:r>
      <w:r w:rsidRPr="001D4ECD">
        <w:rPr>
          <w:rFonts w:asciiTheme="majorHAnsi" w:eastAsia="Times New Roman" w:hAnsiTheme="majorHAnsi" w:cs="Arial"/>
          <w:lang w:eastAsia="es-EC"/>
        </w:rPr>
        <w:t xml:space="preserve">en uno de los siguientes </w:t>
      </w:r>
      <w:r w:rsidRPr="00D77383">
        <w:rPr>
          <w:rFonts w:asciiTheme="majorHAnsi" w:eastAsia="Times New Roman" w:hAnsiTheme="majorHAnsi" w:cs="Arial"/>
          <w:lang w:eastAsia="es-EC"/>
        </w:rPr>
        <w:t>países:</w:t>
      </w:r>
      <w:r w:rsidRPr="00D77383">
        <w:rPr>
          <w:rFonts w:asciiTheme="majorHAnsi" w:eastAsia="Times New Roman" w:hAnsiTheme="majorHAnsi" w:cs="Arial"/>
          <w:b/>
          <w:bCs/>
          <w:lang w:eastAsia="es-EC"/>
        </w:rPr>
        <w:t xml:space="preserve"> </w:t>
      </w:r>
      <w:r w:rsidRPr="001D4ECD">
        <w:rPr>
          <w:rFonts w:asciiTheme="majorHAnsi" w:eastAsia="Times New Roman" w:hAnsiTheme="majorHAnsi" w:cs="Arial"/>
          <w:lang w:val="es-ES" w:eastAsia="es-EC"/>
        </w:rPr>
        <w:t xml:space="preserve">Alemania, </w:t>
      </w:r>
      <w:r w:rsidR="00030FD2">
        <w:rPr>
          <w:rFonts w:asciiTheme="majorHAnsi" w:eastAsia="Times New Roman" w:hAnsiTheme="majorHAnsi" w:cs="Arial"/>
          <w:lang w:val="es-ES" w:eastAsia="es-EC"/>
        </w:rPr>
        <w:t xml:space="preserve">España, </w:t>
      </w:r>
      <w:r w:rsidRPr="001D4ECD">
        <w:rPr>
          <w:rFonts w:asciiTheme="majorHAnsi" w:eastAsia="Times New Roman" w:hAnsiTheme="majorHAnsi" w:cs="Arial"/>
          <w:lang w:val="es-ES" w:eastAsia="es-EC"/>
        </w:rPr>
        <w:t xml:space="preserve">Brasil, </w:t>
      </w:r>
      <w:r w:rsidR="0057117A" w:rsidRPr="001D4ECD">
        <w:rPr>
          <w:rFonts w:asciiTheme="majorHAnsi" w:eastAsia="Times New Roman" w:hAnsiTheme="majorHAnsi" w:cs="Arial"/>
          <w:lang w:val="es-ES" w:eastAsia="es-EC"/>
        </w:rPr>
        <w:t xml:space="preserve">Argentina, </w:t>
      </w:r>
      <w:r w:rsidR="001D4ECD" w:rsidRPr="001D4ECD">
        <w:rPr>
          <w:rFonts w:asciiTheme="majorHAnsi" w:eastAsia="Times New Roman" w:hAnsiTheme="majorHAnsi" w:cs="Arial"/>
          <w:lang w:val="es-ES" w:eastAsia="es-EC"/>
        </w:rPr>
        <w:t xml:space="preserve">Colombia, </w:t>
      </w:r>
      <w:r w:rsidR="009C2777">
        <w:rPr>
          <w:rFonts w:asciiTheme="majorHAnsi" w:eastAsia="Times New Roman" w:hAnsiTheme="majorHAnsi" w:cs="Arial"/>
          <w:lang w:val="es-ES" w:eastAsia="es-EC"/>
        </w:rPr>
        <w:t>México o Canadá, dependiendo al mercado que se aplique.</w:t>
      </w:r>
    </w:p>
    <w:p w:rsidR="001A1A4B" w:rsidRPr="001D4ECD" w:rsidRDefault="001A1A4B" w:rsidP="00855DD1">
      <w:pPr>
        <w:pStyle w:val="Prrafodelista"/>
        <w:numPr>
          <w:ilvl w:val="1"/>
          <w:numId w:val="5"/>
        </w:numPr>
        <w:spacing w:after="0" w:line="240" w:lineRule="auto"/>
        <w:jc w:val="both"/>
        <w:rPr>
          <w:rFonts w:asciiTheme="majorHAnsi" w:eastAsia="Times New Roman" w:hAnsiTheme="majorHAnsi" w:cs="Arial"/>
          <w:b/>
          <w:u w:val="single"/>
          <w:lang w:eastAsia="es-EC"/>
        </w:rPr>
      </w:pPr>
      <w:r w:rsidRPr="001D4ECD">
        <w:rPr>
          <w:rFonts w:asciiTheme="majorHAnsi" w:eastAsia="Times New Roman" w:hAnsiTheme="majorHAnsi" w:cs="Arial"/>
          <w:lang w:val="es-ES" w:eastAsia="es-EC"/>
        </w:rPr>
        <w:t xml:space="preserve">La empresa deberá </w:t>
      </w:r>
      <w:r w:rsidR="001D4ECD" w:rsidRPr="001D4ECD">
        <w:rPr>
          <w:rFonts w:asciiTheme="majorHAnsi" w:eastAsia="Times New Roman" w:hAnsiTheme="majorHAnsi" w:cs="Arial"/>
          <w:lang w:val="es-ES" w:eastAsia="es-EC"/>
        </w:rPr>
        <w:t>con</w:t>
      </w:r>
      <w:r w:rsidR="00B00651">
        <w:rPr>
          <w:rFonts w:asciiTheme="majorHAnsi" w:eastAsia="Times New Roman" w:hAnsiTheme="majorHAnsi" w:cs="Arial"/>
          <w:lang w:val="es-ES" w:eastAsia="es-EC"/>
        </w:rPr>
        <w:t>tar con</w:t>
      </w:r>
      <w:r w:rsidR="001D4ECD" w:rsidRPr="001D4ECD">
        <w:rPr>
          <w:rFonts w:asciiTheme="majorHAnsi" w:eastAsia="Times New Roman" w:hAnsiTheme="majorHAnsi" w:cs="Arial"/>
          <w:lang w:val="es-ES" w:eastAsia="es-EC"/>
        </w:rPr>
        <w:t>:</w:t>
      </w:r>
    </w:p>
    <w:p w:rsidR="001D4ECD" w:rsidRPr="004F74F7" w:rsidRDefault="001D4ECD" w:rsidP="001D4ECD">
      <w:pPr>
        <w:pStyle w:val="Prrafodelista"/>
        <w:numPr>
          <w:ilvl w:val="2"/>
          <w:numId w:val="5"/>
        </w:numPr>
        <w:spacing w:after="0" w:line="240" w:lineRule="auto"/>
        <w:jc w:val="both"/>
        <w:rPr>
          <w:rFonts w:asciiTheme="majorHAnsi" w:eastAsia="Times New Roman" w:hAnsiTheme="majorHAnsi" w:cs="Arial"/>
          <w:u w:val="single"/>
          <w:lang w:eastAsia="es-EC"/>
        </w:rPr>
      </w:pPr>
      <w:r w:rsidRPr="004F74F7">
        <w:rPr>
          <w:rFonts w:asciiTheme="majorHAnsi" w:eastAsia="SimSun" w:hAnsiTheme="majorHAnsi" w:cs="Calibri"/>
          <w:lang w:eastAsia="zh-CN" w:bidi="hi-IN"/>
        </w:rPr>
        <w:t>EXPERIENCIA GENERAL</w:t>
      </w:r>
    </w:p>
    <w:p w:rsidR="001D4ECD" w:rsidRDefault="001D4ECD" w:rsidP="001D4ECD">
      <w:pPr>
        <w:pStyle w:val="Prrafodelista"/>
        <w:spacing w:after="0" w:line="240" w:lineRule="auto"/>
        <w:ind w:left="1080"/>
        <w:jc w:val="both"/>
        <w:rPr>
          <w:rFonts w:asciiTheme="majorHAnsi" w:eastAsia="SimSun" w:hAnsiTheme="majorHAnsi" w:cs="Calibri"/>
          <w:b/>
          <w:lang w:eastAsia="zh-CN" w:bidi="hi-IN"/>
        </w:rPr>
      </w:pPr>
    </w:p>
    <w:tbl>
      <w:tblPr>
        <w:tblStyle w:val="Tablaconcuadrcula"/>
        <w:tblW w:w="9209" w:type="dxa"/>
        <w:tblLook w:val="04A0" w:firstRow="1" w:lastRow="0" w:firstColumn="1" w:lastColumn="0" w:noHBand="0" w:noVBand="1"/>
      </w:tblPr>
      <w:tblGrid>
        <w:gridCol w:w="1952"/>
        <w:gridCol w:w="1125"/>
        <w:gridCol w:w="3203"/>
        <w:gridCol w:w="2929"/>
      </w:tblGrid>
      <w:tr w:rsidR="001D4ECD" w:rsidRPr="00B00651" w:rsidTr="001D4ECD">
        <w:tc>
          <w:tcPr>
            <w:tcW w:w="0" w:type="auto"/>
          </w:tcPr>
          <w:p w:rsidR="001D4ECD" w:rsidRPr="00B00651" w:rsidRDefault="004634A6" w:rsidP="004634A6">
            <w:pPr>
              <w:pStyle w:val="Sinespaciado"/>
              <w:spacing w:line="276" w:lineRule="auto"/>
              <w:jc w:val="center"/>
              <w:rPr>
                <w:rFonts w:ascii="Calibri Light" w:eastAsia="SimSun" w:hAnsi="Calibri Light" w:cs="Calibri"/>
                <w:b/>
                <w:sz w:val="22"/>
                <w:szCs w:val="22"/>
                <w:lang w:eastAsia="zh-CN" w:bidi="hi-IN"/>
              </w:rPr>
            </w:pPr>
            <w:r w:rsidRPr="00B00651">
              <w:rPr>
                <w:rFonts w:ascii="Calibri Light" w:eastAsia="SimSun" w:hAnsi="Calibri Light" w:cs="Calibri"/>
                <w:b/>
                <w:sz w:val="22"/>
                <w:szCs w:val="22"/>
                <w:lang w:eastAsia="zh-CN" w:bidi="hi-IN"/>
              </w:rPr>
              <w:t>DESCRIPCIÓN</w:t>
            </w:r>
          </w:p>
        </w:tc>
        <w:tc>
          <w:tcPr>
            <w:tcW w:w="1132" w:type="dxa"/>
          </w:tcPr>
          <w:p w:rsidR="001D4ECD" w:rsidRPr="00B00651" w:rsidRDefault="004634A6" w:rsidP="004634A6">
            <w:pPr>
              <w:pStyle w:val="Sinespaciado"/>
              <w:spacing w:line="276" w:lineRule="auto"/>
              <w:jc w:val="center"/>
              <w:rPr>
                <w:rFonts w:ascii="Calibri Light" w:eastAsia="SimSun" w:hAnsi="Calibri Light" w:cs="Calibri"/>
                <w:b/>
                <w:sz w:val="22"/>
                <w:szCs w:val="22"/>
                <w:lang w:eastAsia="zh-CN" w:bidi="hi-IN"/>
              </w:rPr>
            </w:pPr>
            <w:r w:rsidRPr="00B00651">
              <w:rPr>
                <w:rFonts w:ascii="Calibri Light" w:eastAsia="SimSun" w:hAnsi="Calibri Light" w:cs="Calibri"/>
                <w:b/>
                <w:sz w:val="22"/>
                <w:szCs w:val="22"/>
                <w:lang w:eastAsia="zh-CN" w:bidi="hi-IN"/>
              </w:rPr>
              <w:t>TIEMPO</w:t>
            </w:r>
          </w:p>
        </w:tc>
        <w:tc>
          <w:tcPr>
            <w:tcW w:w="3260" w:type="dxa"/>
          </w:tcPr>
          <w:p w:rsidR="001D4ECD" w:rsidRPr="00B00651" w:rsidRDefault="004634A6" w:rsidP="004634A6">
            <w:pPr>
              <w:pStyle w:val="Prrafodelista2"/>
              <w:ind w:left="0"/>
              <w:jc w:val="center"/>
              <w:rPr>
                <w:rFonts w:ascii="Calibri Light" w:hAnsi="Calibri Light" w:cs="Calibri"/>
                <w:b/>
                <w:shd w:val="clear" w:color="auto" w:fill="FFFFFF"/>
              </w:rPr>
            </w:pPr>
            <w:r w:rsidRPr="00B00651">
              <w:rPr>
                <w:rFonts w:ascii="Calibri Light" w:hAnsi="Calibri Light" w:cs="Calibri"/>
                <w:b/>
                <w:shd w:val="clear" w:color="auto" w:fill="FFFFFF"/>
              </w:rPr>
              <w:t>NÚMERO DE PROYECTOS</w:t>
            </w:r>
          </w:p>
        </w:tc>
        <w:tc>
          <w:tcPr>
            <w:tcW w:w="2977" w:type="dxa"/>
          </w:tcPr>
          <w:p w:rsidR="001D4ECD" w:rsidRPr="00B00651" w:rsidRDefault="004634A6" w:rsidP="004634A6">
            <w:pPr>
              <w:pStyle w:val="Prrafodelista2"/>
              <w:ind w:left="0"/>
              <w:jc w:val="center"/>
              <w:rPr>
                <w:rFonts w:ascii="Calibri Light" w:hAnsi="Calibri Light" w:cs="Calibri"/>
                <w:b/>
                <w:shd w:val="clear" w:color="auto" w:fill="FFFFFF"/>
              </w:rPr>
            </w:pPr>
            <w:r w:rsidRPr="00B00651">
              <w:rPr>
                <w:rFonts w:ascii="Calibri Light" w:hAnsi="Calibri Light" w:cs="Calibri"/>
                <w:b/>
                <w:shd w:val="clear" w:color="auto" w:fill="FFFFFF"/>
              </w:rPr>
              <w:t>MONTO POR PROYECTO</w:t>
            </w:r>
          </w:p>
        </w:tc>
      </w:tr>
      <w:tr w:rsidR="001D4ECD" w:rsidRPr="00B00651" w:rsidTr="001D4ECD">
        <w:tc>
          <w:tcPr>
            <w:tcW w:w="0" w:type="auto"/>
          </w:tcPr>
          <w:p w:rsidR="001D4ECD" w:rsidRPr="00B00651" w:rsidRDefault="001D4ECD" w:rsidP="0097571D">
            <w:pPr>
              <w:pStyle w:val="Sinespaciado"/>
              <w:spacing w:line="276" w:lineRule="auto"/>
              <w:rPr>
                <w:rFonts w:ascii="Calibri Light" w:hAnsi="Calibri Light" w:cs="Arial"/>
                <w:color w:val="000000"/>
                <w:sz w:val="22"/>
                <w:szCs w:val="22"/>
                <w:lang w:val="es-EC"/>
              </w:rPr>
            </w:pPr>
          </w:p>
          <w:p w:rsidR="001D4ECD" w:rsidRPr="00B00651" w:rsidRDefault="001D4ECD" w:rsidP="0097571D">
            <w:pPr>
              <w:pStyle w:val="Sinespaciado"/>
              <w:spacing w:line="276" w:lineRule="auto"/>
              <w:rPr>
                <w:rFonts w:ascii="Calibri Light" w:eastAsia="SimSun" w:hAnsi="Calibri Light" w:cs="Calibri"/>
                <w:sz w:val="22"/>
                <w:szCs w:val="22"/>
                <w:lang w:eastAsia="zh-CN" w:bidi="hi-IN"/>
              </w:rPr>
            </w:pPr>
            <w:r w:rsidRPr="00B00651">
              <w:rPr>
                <w:rFonts w:ascii="Calibri Light" w:hAnsi="Calibri Light" w:cs="Arial"/>
                <w:color w:val="000000"/>
                <w:sz w:val="22"/>
                <w:szCs w:val="22"/>
                <w:lang w:val="es-EC"/>
              </w:rPr>
              <w:t>Experiencia e</w:t>
            </w:r>
            <w:r w:rsidRPr="00B00651">
              <w:rPr>
                <w:rFonts w:ascii="Calibri Light" w:hAnsi="Calibri Light" w:cs="Arial"/>
                <w:color w:val="000000"/>
                <w:sz w:val="22"/>
                <w:szCs w:val="22"/>
              </w:rPr>
              <w:t>n  procesos relacionados</w:t>
            </w:r>
            <w:r w:rsidRPr="00B00651">
              <w:rPr>
                <w:rFonts w:ascii="Calibri Light" w:eastAsia="Calibri" w:hAnsi="Calibri Light"/>
                <w:sz w:val="22"/>
                <w:szCs w:val="22"/>
                <w:lang w:val="es-EC"/>
              </w:rPr>
              <w:t xml:space="preserve"> al servicio de relaciones públicas y representación de productos/servicios turísticos.  </w:t>
            </w:r>
          </w:p>
        </w:tc>
        <w:tc>
          <w:tcPr>
            <w:tcW w:w="1132" w:type="dxa"/>
          </w:tcPr>
          <w:p w:rsidR="001D4ECD" w:rsidRPr="00B00651" w:rsidRDefault="001D4ECD" w:rsidP="0097571D">
            <w:pPr>
              <w:pStyle w:val="Sinespaciado"/>
              <w:spacing w:line="276" w:lineRule="auto"/>
              <w:jc w:val="center"/>
              <w:rPr>
                <w:rFonts w:ascii="Calibri Light" w:eastAsia="SimSun" w:hAnsi="Calibri Light" w:cs="Calibri"/>
                <w:sz w:val="22"/>
                <w:szCs w:val="22"/>
                <w:lang w:eastAsia="zh-CN" w:bidi="hi-IN"/>
              </w:rPr>
            </w:pPr>
          </w:p>
          <w:p w:rsidR="001D4ECD" w:rsidRPr="00B00651" w:rsidRDefault="001D4ECD" w:rsidP="0097571D">
            <w:pPr>
              <w:pStyle w:val="Sinespaciado"/>
              <w:spacing w:line="276" w:lineRule="auto"/>
              <w:jc w:val="center"/>
              <w:rPr>
                <w:rFonts w:ascii="Calibri Light" w:eastAsia="SimSun" w:hAnsi="Calibri Light" w:cs="Calibri"/>
                <w:sz w:val="22"/>
                <w:szCs w:val="22"/>
                <w:lang w:eastAsia="zh-CN" w:bidi="hi-IN"/>
              </w:rPr>
            </w:pPr>
            <w:r w:rsidRPr="00B00651">
              <w:rPr>
                <w:rFonts w:ascii="Calibri Light" w:eastAsia="SimSun" w:hAnsi="Calibri Light" w:cs="Calibri"/>
                <w:sz w:val="22"/>
                <w:szCs w:val="22"/>
                <w:lang w:eastAsia="zh-CN" w:bidi="hi-IN"/>
              </w:rPr>
              <w:t xml:space="preserve">En los últimos </w:t>
            </w:r>
          </w:p>
          <w:p w:rsidR="001D4ECD" w:rsidRPr="00B00651" w:rsidRDefault="001D4ECD" w:rsidP="0097571D">
            <w:pPr>
              <w:pStyle w:val="Sinespaciado"/>
              <w:spacing w:line="276" w:lineRule="auto"/>
              <w:jc w:val="center"/>
              <w:rPr>
                <w:rFonts w:ascii="Calibri Light" w:eastAsia="SimSun" w:hAnsi="Calibri Light" w:cs="Calibri"/>
                <w:sz w:val="22"/>
                <w:szCs w:val="22"/>
                <w:lang w:eastAsia="zh-CN" w:bidi="hi-IN"/>
              </w:rPr>
            </w:pPr>
            <w:r w:rsidRPr="00B00651">
              <w:rPr>
                <w:rFonts w:ascii="Calibri Light" w:eastAsia="SimSun" w:hAnsi="Calibri Light" w:cs="Calibri"/>
                <w:sz w:val="22"/>
                <w:szCs w:val="22"/>
                <w:lang w:eastAsia="zh-CN" w:bidi="hi-IN"/>
              </w:rPr>
              <w:t>5 años</w:t>
            </w:r>
          </w:p>
        </w:tc>
        <w:tc>
          <w:tcPr>
            <w:tcW w:w="3260" w:type="dxa"/>
          </w:tcPr>
          <w:p w:rsidR="001D4ECD" w:rsidRPr="00B00651" w:rsidRDefault="001D4ECD" w:rsidP="0097571D">
            <w:pPr>
              <w:pStyle w:val="Textoindependiente"/>
              <w:tabs>
                <w:tab w:val="left" w:pos="707"/>
              </w:tabs>
              <w:spacing w:after="0" w:line="240" w:lineRule="auto"/>
              <w:rPr>
                <w:rStyle w:val="nfasis"/>
                <w:rFonts w:ascii="Calibri Light" w:hAnsi="Calibri Light"/>
                <w:i w:val="0"/>
                <w:color w:val="000000"/>
                <w:lang w:val="es-ES"/>
              </w:rPr>
            </w:pPr>
          </w:p>
          <w:p w:rsidR="001D4ECD" w:rsidRPr="00B00651" w:rsidRDefault="001D4ECD" w:rsidP="0097571D">
            <w:pPr>
              <w:pStyle w:val="Textoindependiente"/>
              <w:tabs>
                <w:tab w:val="left" w:pos="707"/>
              </w:tabs>
              <w:spacing w:after="0" w:line="240" w:lineRule="auto"/>
              <w:rPr>
                <w:rFonts w:ascii="Calibri Light" w:hAnsi="Calibri Light"/>
                <w:color w:val="000000"/>
              </w:rPr>
            </w:pPr>
            <w:r w:rsidRPr="00B00651">
              <w:rPr>
                <w:rStyle w:val="nfasis"/>
                <w:rFonts w:ascii="Calibri Light" w:hAnsi="Calibri Light"/>
                <w:b/>
                <w:color w:val="000000"/>
                <w:lang w:val="es-ES"/>
              </w:rPr>
              <w:t xml:space="preserve">Al menos un </w:t>
            </w:r>
            <w:r w:rsidRPr="00B00651">
              <w:rPr>
                <w:rStyle w:val="nfasis"/>
                <w:rFonts w:ascii="Calibri Light" w:hAnsi="Calibri Light"/>
                <w:b/>
                <w:color w:val="000000"/>
              </w:rPr>
              <w:t>certificado</w:t>
            </w:r>
            <w:r w:rsidRPr="00B00651">
              <w:rPr>
                <w:rStyle w:val="nfasis"/>
                <w:rFonts w:ascii="Calibri Light" w:hAnsi="Calibri Light"/>
                <w:color w:val="000000"/>
              </w:rPr>
              <w:t xml:space="preserve"> de la empresa contratante o actas entrega-  recepciones debidamente suscritas por las partes contratantes. Que incluya información sobre el monto total y las actividades realizadas. </w:t>
            </w:r>
          </w:p>
          <w:p w:rsidR="001D4ECD" w:rsidRPr="00B00651" w:rsidRDefault="001D4ECD" w:rsidP="0097571D">
            <w:pPr>
              <w:pStyle w:val="Sinespaciado"/>
              <w:spacing w:line="276" w:lineRule="auto"/>
              <w:rPr>
                <w:rFonts w:ascii="Calibri Light" w:eastAsia="SimSun" w:hAnsi="Calibri Light" w:cs="Calibri"/>
                <w:sz w:val="22"/>
                <w:szCs w:val="22"/>
                <w:lang w:val="es-EC" w:eastAsia="zh-CN" w:bidi="hi-IN"/>
              </w:rPr>
            </w:pPr>
          </w:p>
        </w:tc>
        <w:tc>
          <w:tcPr>
            <w:tcW w:w="2977" w:type="dxa"/>
          </w:tcPr>
          <w:p w:rsidR="001D4ECD" w:rsidRPr="00B00651" w:rsidRDefault="001D4ECD" w:rsidP="0097571D">
            <w:pPr>
              <w:pStyle w:val="Sinespaciado"/>
              <w:spacing w:line="276" w:lineRule="auto"/>
              <w:rPr>
                <w:rFonts w:ascii="Calibri Light" w:hAnsi="Calibri Light" w:cs="Arial"/>
                <w:color w:val="000000"/>
                <w:sz w:val="22"/>
                <w:szCs w:val="22"/>
              </w:rPr>
            </w:pPr>
            <w:r w:rsidRPr="00B00651">
              <w:rPr>
                <w:rFonts w:ascii="Calibri Light" w:hAnsi="Calibri Light" w:cs="Arial"/>
                <w:color w:val="000000"/>
                <w:sz w:val="22"/>
                <w:szCs w:val="22"/>
                <w:lang w:val="es-EC"/>
              </w:rPr>
              <w:t>Se</w:t>
            </w:r>
            <w:r w:rsidRPr="00B00651">
              <w:rPr>
                <w:rFonts w:ascii="Calibri Light" w:hAnsi="Calibri Light" w:cs="Arial"/>
                <w:color w:val="000000"/>
                <w:sz w:val="22"/>
                <w:szCs w:val="22"/>
              </w:rPr>
              <w:t xml:space="preserve"> debe sustentar con al menos uno o varios proyectos que alcancen como mínimo el 10% del presupuesto referencial de esta contratación. </w:t>
            </w:r>
          </w:p>
          <w:p w:rsidR="001D4ECD" w:rsidRPr="00B00651" w:rsidRDefault="001D4ECD" w:rsidP="0097571D">
            <w:pPr>
              <w:pStyle w:val="Sinespaciado"/>
              <w:spacing w:line="276" w:lineRule="auto"/>
              <w:rPr>
                <w:rFonts w:ascii="Calibri Light" w:hAnsi="Calibri Light" w:cs="Arial"/>
                <w:color w:val="000000"/>
                <w:sz w:val="22"/>
                <w:szCs w:val="22"/>
                <w:lang w:val="es-EC"/>
              </w:rPr>
            </w:pPr>
            <w:r w:rsidRPr="00B00651">
              <w:rPr>
                <w:rFonts w:ascii="Calibri Light" w:hAnsi="Calibri Light" w:cs="Arial"/>
                <w:iCs/>
                <w:sz w:val="22"/>
                <w:szCs w:val="22"/>
                <w:lang w:val="es-EC"/>
              </w:rPr>
              <w:t xml:space="preserve">El monto mínimo requerido podrá ser la suma de los certificados o actas entregadas como aval de esta experiencia. </w:t>
            </w:r>
          </w:p>
        </w:tc>
      </w:tr>
    </w:tbl>
    <w:p w:rsidR="001D4ECD" w:rsidRDefault="001D4ECD" w:rsidP="001D4ECD">
      <w:pPr>
        <w:pStyle w:val="Prrafodelista"/>
        <w:spacing w:after="0" w:line="240" w:lineRule="auto"/>
        <w:ind w:left="1080"/>
        <w:jc w:val="both"/>
        <w:rPr>
          <w:rFonts w:asciiTheme="majorHAnsi" w:eastAsia="SimSun" w:hAnsiTheme="majorHAnsi" w:cs="Calibri"/>
          <w:b/>
          <w:lang w:eastAsia="zh-CN" w:bidi="hi-IN"/>
        </w:rPr>
      </w:pPr>
    </w:p>
    <w:p w:rsidR="001D4ECD" w:rsidRPr="001D4ECD" w:rsidRDefault="001D4ECD" w:rsidP="001D4ECD">
      <w:pPr>
        <w:pStyle w:val="Prrafodelista"/>
        <w:spacing w:after="0" w:line="240" w:lineRule="auto"/>
        <w:ind w:left="1080"/>
        <w:jc w:val="both"/>
        <w:rPr>
          <w:rFonts w:asciiTheme="majorHAnsi" w:eastAsia="SimSun" w:hAnsiTheme="majorHAnsi" w:cs="Calibri"/>
          <w:b/>
          <w:lang w:eastAsia="zh-CN" w:bidi="hi-IN"/>
        </w:rPr>
      </w:pPr>
    </w:p>
    <w:p w:rsidR="001D4ECD" w:rsidRPr="004F74F7" w:rsidRDefault="001D4ECD" w:rsidP="001D4ECD">
      <w:pPr>
        <w:pStyle w:val="Prrafodelista"/>
        <w:numPr>
          <w:ilvl w:val="2"/>
          <w:numId w:val="5"/>
        </w:numPr>
        <w:spacing w:after="0" w:line="240" w:lineRule="auto"/>
        <w:jc w:val="both"/>
        <w:rPr>
          <w:rFonts w:asciiTheme="majorHAnsi" w:eastAsia="Times New Roman" w:hAnsiTheme="majorHAnsi" w:cs="Arial"/>
          <w:lang w:eastAsia="es-EC"/>
        </w:rPr>
      </w:pPr>
      <w:r w:rsidRPr="004F74F7">
        <w:t>EXPERIENCIA ESPECÍFICA</w:t>
      </w:r>
    </w:p>
    <w:p w:rsidR="001D4ECD" w:rsidRDefault="001D4ECD" w:rsidP="001D4ECD">
      <w:pPr>
        <w:spacing w:after="0" w:line="240" w:lineRule="auto"/>
        <w:ind w:left="360"/>
        <w:jc w:val="both"/>
        <w:rPr>
          <w:rFonts w:asciiTheme="majorHAnsi" w:eastAsia="Times New Roman" w:hAnsiTheme="majorHAnsi" w:cs="Arial"/>
          <w:lang w:eastAsia="es-EC"/>
        </w:rPr>
      </w:pPr>
    </w:p>
    <w:tbl>
      <w:tblPr>
        <w:tblStyle w:val="Tablaconcuadrcula"/>
        <w:tblW w:w="9209" w:type="dxa"/>
        <w:tblLook w:val="04A0" w:firstRow="1" w:lastRow="0" w:firstColumn="1" w:lastColumn="0" w:noHBand="0" w:noVBand="1"/>
      </w:tblPr>
      <w:tblGrid>
        <w:gridCol w:w="1838"/>
        <w:gridCol w:w="1134"/>
        <w:gridCol w:w="3260"/>
        <w:gridCol w:w="2977"/>
      </w:tblGrid>
      <w:tr w:rsidR="001D4ECD" w:rsidRPr="00745818" w:rsidTr="0097571D">
        <w:tc>
          <w:tcPr>
            <w:tcW w:w="1838" w:type="dxa"/>
          </w:tcPr>
          <w:p w:rsidR="001D4ECD" w:rsidRPr="00745818" w:rsidRDefault="001D4ECD" w:rsidP="0097571D">
            <w:pPr>
              <w:pStyle w:val="Sinespaciado"/>
              <w:spacing w:line="276" w:lineRule="auto"/>
              <w:jc w:val="both"/>
              <w:rPr>
                <w:rFonts w:asciiTheme="majorHAnsi" w:eastAsia="SimSun" w:hAnsiTheme="majorHAnsi" w:cs="Calibri"/>
                <w:b/>
                <w:sz w:val="21"/>
                <w:szCs w:val="21"/>
                <w:lang w:eastAsia="zh-CN" w:bidi="hi-IN"/>
              </w:rPr>
            </w:pPr>
            <w:r w:rsidRPr="00745818">
              <w:rPr>
                <w:rFonts w:asciiTheme="majorHAnsi" w:eastAsia="SimSun" w:hAnsiTheme="majorHAnsi" w:cs="Calibri"/>
                <w:b/>
                <w:sz w:val="21"/>
                <w:szCs w:val="21"/>
                <w:lang w:eastAsia="zh-CN" w:bidi="hi-IN"/>
              </w:rPr>
              <w:t xml:space="preserve">Descripción </w:t>
            </w:r>
          </w:p>
        </w:tc>
        <w:tc>
          <w:tcPr>
            <w:tcW w:w="1134" w:type="dxa"/>
          </w:tcPr>
          <w:p w:rsidR="001D4ECD" w:rsidRPr="00745818" w:rsidRDefault="001D4ECD" w:rsidP="0097571D">
            <w:pPr>
              <w:pStyle w:val="Sinespaciado"/>
              <w:spacing w:line="276" w:lineRule="auto"/>
              <w:jc w:val="both"/>
              <w:rPr>
                <w:rFonts w:asciiTheme="majorHAnsi" w:eastAsia="SimSun" w:hAnsiTheme="majorHAnsi" w:cs="Calibri"/>
                <w:b/>
                <w:sz w:val="21"/>
                <w:szCs w:val="21"/>
                <w:lang w:eastAsia="zh-CN" w:bidi="hi-IN"/>
              </w:rPr>
            </w:pPr>
            <w:r w:rsidRPr="00745818">
              <w:rPr>
                <w:rFonts w:asciiTheme="majorHAnsi" w:eastAsia="SimSun" w:hAnsiTheme="majorHAnsi" w:cs="Calibri"/>
                <w:b/>
                <w:sz w:val="21"/>
                <w:szCs w:val="21"/>
                <w:lang w:eastAsia="zh-CN" w:bidi="hi-IN"/>
              </w:rPr>
              <w:t xml:space="preserve">Tiempo </w:t>
            </w:r>
          </w:p>
        </w:tc>
        <w:tc>
          <w:tcPr>
            <w:tcW w:w="3260" w:type="dxa"/>
          </w:tcPr>
          <w:p w:rsidR="001D4ECD" w:rsidRPr="00745818" w:rsidRDefault="001D4ECD" w:rsidP="0097571D">
            <w:pPr>
              <w:pStyle w:val="Prrafodelista2"/>
              <w:ind w:left="0"/>
              <w:jc w:val="both"/>
              <w:rPr>
                <w:rFonts w:asciiTheme="majorHAnsi" w:hAnsiTheme="majorHAnsi" w:cs="Calibri"/>
                <w:b/>
                <w:sz w:val="21"/>
                <w:szCs w:val="21"/>
                <w:shd w:val="clear" w:color="auto" w:fill="FFFFFF"/>
              </w:rPr>
            </w:pPr>
            <w:r w:rsidRPr="00745818">
              <w:rPr>
                <w:rFonts w:asciiTheme="majorHAnsi" w:hAnsiTheme="majorHAnsi" w:cs="Calibri"/>
                <w:b/>
                <w:sz w:val="21"/>
                <w:szCs w:val="21"/>
                <w:shd w:val="clear" w:color="auto" w:fill="FFFFFF"/>
              </w:rPr>
              <w:t>Número de proyectos</w:t>
            </w:r>
          </w:p>
        </w:tc>
        <w:tc>
          <w:tcPr>
            <w:tcW w:w="2977" w:type="dxa"/>
          </w:tcPr>
          <w:p w:rsidR="001D4ECD" w:rsidRPr="00745818" w:rsidRDefault="001D4ECD" w:rsidP="0097571D">
            <w:pPr>
              <w:pStyle w:val="Prrafodelista2"/>
              <w:ind w:left="0"/>
              <w:jc w:val="both"/>
              <w:rPr>
                <w:rFonts w:asciiTheme="majorHAnsi" w:hAnsiTheme="majorHAnsi" w:cs="Calibri"/>
                <w:b/>
                <w:sz w:val="21"/>
                <w:szCs w:val="21"/>
                <w:shd w:val="clear" w:color="auto" w:fill="FFFFFF"/>
              </w:rPr>
            </w:pPr>
            <w:r w:rsidRPr="00745818">
              <w:rPr>
                <w:rFonts w:asciiTheme="majorHAnsi" w:hAnsiTheme="majorHAnsi" w:cs="Calibri"/>
                <w:b/>
                <w:sz w:val="21"/>
                <w:szCs w:val="21"/>
                <w:shd w:val="clear" w:color="auto" w:fill="FFFFFF"/>
              </w:rPr>
              <w:t>Monto por proyecto</w:t>
            </w:r>
          </w:p>
        </w:tc>
      </w:tr>
      <w:tr w:rsidR="001D4ECD" w:rsidRPr="00745818" w:rsidTr="0097571D">
        <w:tc>
          <w:tcPr>
            <w:tcW w:w="1838" w:type="dxa"/>
          </w:tcPr>
          <w:p w:rsidR="001D4ECD" w:rsidRPr="00745818" w:rsidRDefault="001D4ECD" w:rsidP="0097571D">
            <w:pPr>
              <w:pStyle w:val="Sinespaciado"/>
              <w:spacing w:line="276" w:lineRule="auto"/>
              <w:rPr>
                <w:rFonts w:asciiTheme="majorHAnsi" w:eastAsia="SimSun" w:hAnsiTheme="majorHAnsi" w:cs="Calibri"/>
                <w:sz w:val="21"/>
                <w:szCs w:val="21"/>
                <w:lang w:eastAsia="zh-CN" w:bidi="hi-IN"/>
              </w:rPr>
            </w:pPr>
            <w:r w:rsidRPr="00745818">
              <w:rPr>
                <w:rFonts w:asciiTheme="majorHAnsi" w:hAnsiTheme="majorHAnsi" w:cs="Arial"/>
                <w:color w:val="000000"/>
                <w:sz w:val="21"/>
                <w:szCs w:val="21"/>
              </w:rPr>
              <w:t xml:space="preserve">Experiencia en </w:t>
            </w:r>
            <w:r w:rsidRPr="005D1C02">
              <w:rPr>
                <w:rFonts w:ascii="Calibri Light" w:eastAsia="Calibri" w:hAnsi="Calibri Light"/>
                <w:lang w:val="es-EC"/>
              </w:rPr>
              <w:t xml:space="preserve">procesos relacionados al servicio de relaciones públicas y </w:t>
            </w:r>
            <w:r w:rsidRPr="005D1C02">
              <w:rPr>
                <w:rFonts w:ascii="Calibri Light" w:eastAsia="Calibri" w:hAnsi="Calibri Light"/>
                <w:lang w:val="es-EC"/>
              </w:rPr>
              <w:lastRenderedPageBreak/>
              <w:t>representación de destinos turísticos en Latinoamérica</w:t>
            </w:r>
          </w:p>
        </w:tc>
        <w:tc>
          <w:tcPr>
            <w:tcW w:w="1134" w:type="dxa"/>
          </w:tcPr>
          <w:p w:rsidR="001D4ECD" w:rsidRPr="00745818" w:rsidRDefault="001D4ECD" w:rsidP="0097571D">
            <w:pPr>
              <w:pStyle w:val="Sinespaciado"/>
              <w:spacing w:line="276" w:lineRule="auto"/>
              <w:rPr>
                <w:rFonts w:asciiTheme="majorHAnsi" w:eastAsia="SimSun" w:hAnsiTheme="majorHAnsi" w:cs="Calibri"/>
                <w:sz w:val="21"/>
                <w:szCs w:val="21"/>
                <w:lang w:eastAsia="zh-CN" w:bidi="hi-IN"/>
              </w:rPr>
            </w:pPr>
          </w:p>
          <w:p w:rsidR="001D4ECD" w:rsidRPr="00745818" w:rsidRDefault="001D4ECD" w:rsidP="0097571D">
            <w:pPr>
              <w:pStyle w:val="Sinespaciado"/>
              <w:spacing w:line="276" w:lineRule="auto"/>
              <w:rPr>
                <w:rFonts w:asciiTheme="majorHAnsi" w:eastAsia="SimSun" w:hAnsiTheme="majorHAnsi" w:cs="Calibri"/>
                <w:sz w:val="21"/>
                <w:szCs w:val="21"/>
                <w:lang w:eastAsia="zh-CN" w:bidi="hi-IN"/>
              </w:rPr>
            </w:pPr>
            <w:r w:rsidRPr="00745818">
              <w:rPr>
                <w:rFonts w:asciiTheme="majorHAnsi" w:eastAsia="SimSun" w:hAnsiTheme="majorHAnsi" w:cs="Calibri"/>
                <w:sz w:val="21"/>
                <w:szCs w:val="21"/>
                <w:lang w:eastAsia="zh-CN" w:bidi="hi-IN"/>
              </w:rPr>
              <w:t xml:space="preserve">En los últimos </w:t>
            </w:r>
          </w:p>
          <w:p w:rsidR="001D4ECD" w:rsidRPr="00745818" w:rsidRDefault="001D4ECD" w:rsidP="0097571D">
            <w:pPr>
              <w:pStyle w:val="Sinespaciado"/>
              <w:spacing w:line="276" w:lineRule="auto"/>
              <w:rPr>
                <w:rFonts w:asciiTheme="majorHAnsi" w:eastAsia="SimSun" w:hAnsiTheme="majorHAnsi" w:cs="Calibri"/>
                <w:sz w:val="21"/>
                <w:szCs w:val="21"/>
                <w:lang w:eastAsia="zh-CN" w:bidi="hi-IN"/>
              </w:rPr>
            </w:pPr>
            <w:r w:rsidRPr="00745818">
              <w:rPr>
                <w:rFonts w:asciiTheme="majorHAnsi" w:eastAsia="SimSun" w:hAnsiTheme="majorHAnsi" w:cs="Calibri"/>
                <w:sz w:val="21"/>
                <w:szCs w:val="21"/>
                <w:lang w:eastAsia="zh-CN" w:bidi="hi-IN"/>
              </w:rPr>
              <w:t>5 años</w:t>
            </w:r>
          </w:p>
        </w:tc>
        <w:tc>
          <w:tcPr>
            <w:tcW w:w="3260" w:type="dxa"/>
          </w:tcPr>
          <w:p w:rsidR="001D4ECD" w:rsidRPr="00745818" w:rsidRDefault="001D4ECD" w:rsidP="0097571D">
            <w:pPr>
              <w:pStyle w:val="Textoindependiente"/>
              <w:tabs>
                <w:tab w:val="left" w:pos="707"/>
              </w:tabs>
              <w:spacing w:after="0" w:line="240" w:lineRule="auto"/>
              <w:rPr>
                <w:rStyle w:val="nfasis"/>
                <w:rFonts w:asciiTheme="majorHAnsi" w:hAnsiTheme="majorHAnsi"/>
                <w:i w:val="0"/>
                <w:color w:val="000000"/>
                <w:sz w:val="21"/>
                <w:szCs w:val="21"/>
                <w:lang w:val="es-ES"/>
              </w:rPr>
            </w:pPr>
          </w:p>
          <w:p w:rsidR="001D4ECD" w:rsidRDefault="001D4ECD" w:rsidP="0097571D">
            <w:pPr>
              <w:pStyle w:val="Textoindependiente"/>
              <w:tabs>
                <w:tab w:val="left" w:pos="707"/>
              </w:tabs>
              <w:spacing w:after="0" w:line="240" w:lineRule="auto"/>
              <w:rPr>
                <w:rStyle w:val="nfasis"/>
                <w:rFonts w:asciiTheme="majorHAnsi" w:hAnsiTheme="majorHAnsi"/>
                <w:i w:val="0"/>
                <w:color w:val="000000"/>
                <w:sz w:val="21"/>
                <w:szCs w:val="21"/>
              </w:rPr>
            </w:pPr>
            <w:r>
              <w:rPr>
                <w:rStyle w:val="nfasis"/>
                <w:rFonts w:asciiTheme="majorHAnsi" w:hAnsiTheme="majorHAnsi"/>
                <w:b/>
                <w:color w:val="000000"/>
                <w:sz w:val="21"/>
                <w:szCs w:val="21"/>
                <w:lang w:val="es-ES"/>
              </w:rPr>
              <w:t xml:space="preserve">Al menos un </w:t>
            </w:r>
            <w:r w:rsidRPr="007B1C32">
              <w:rPr>
                <w:rStyle w:val="nfasis"/>
                <w:rFonts w:asciiTheme="majorHAnsi" w:hAnsiTheme="majorHAnsi"/>
                <w:b/>
                <w:color w:val="000000"/>
                <w:sz w:val="21"/>
                <w:szCs w:val="21"/>
              </w:rPr>
              <w:t>certificado</w:t>
            </w:r>
            <w:r w:rsidRPr="00745818">
              <w:rPr>
                <w:rStyle w:val="nfasis"/>
                <w:rFonts w:asciiTheme="majorHAnsi" w:hAnsiTheme="majorHAnsi"/>
                <w:color w:val="000000"/>
                <w:sz w:val="21"/>
                <w:szCs w:val="21"/>
              </w:rPr>
              <w:t xml:space="preserve"> de la empresa contratante o actas entrega-  recepciones debidamente suscritas por las partes contratantes.</w:t>
            </w:r>
          </w:p>
          <w:p w:rsidR="001D4ECD" w:rsidRPr="00745818" w:rsidRDefault="001D4ECD" w:rsidP="0097571D">
            <w:pPr>
              <w:pStyle w:val="Textoindependiente"/>
              <w:tabs>
                <w:tab w:val="left" w:pos="707"/>
              </w:tabs>
              <w:spacing w:after="0" w:line="240" w:lineRule="auto"/>
              <w:rPr>
                <w:rFonts w:asciiTheme="majorHAnsi" w:hAnsiTheme="majorHAnsi"/>
                <w:color w:val="000000"/>
                <w:sz w:val="21"/>
                <w:szCs w:val="21"/>
              </w:rPr>
            </w:pPr>
            <w:r>
              <w:rPr>
                <w:rStyle w:val="nfasis"/>
                <w:rFonts w:asciiTheme="majorHAnsi" w:hAnsiTheme="majorHAnsi"/>
                <w:color w:val="000000"/>
                <w:sz w:val="21"/>
                <w:szCs w:val="21"/>
              </w:rPr>
              <w:t xml:space="preserve">Que incluya información sobre el monto total y las actividades </w:t>
            </w:r>
            <w:r>
              <w:rPr>
                <w:rStyle w:val="nfasis"/>
                <w:rFonts w:asciiTheme="majorHAnsi" w:hAnsiTheme="majorHAnsi"/>
                <w:color w:val="000000"/>
                <w:sz w:val="21"/>
                <w:szCs w:val="21"/>
              </w:rPr>
              <w:lastRenderedPageBreak/>
              <w:t xml:space="preserve">realizadas. </w:t>
            </w:r>
          </w:p>
          <w:p w:rsidR="001D4ECD" w:rsidRPr="00745818" w:rsidRDefault="001D4ECD" w:rsidP="0097571D">
            <w:pPr>
              <w:pStyle w:val="Textoindependiente"/>
              <w:tabs>
                <w:tab w:val="left" w:pos="707"/>
              </w:tabs>
              <w:spacing w:after="0" w:line="240" w:lineRule="auto"/>
              <w:rPr>
                <w:rFonts w:asciiTheme="majorHAnsi" w:hAnsiTheme="majorHAnsi"/>
                <w:color w:val="000000"/>
                <w:sz w:val="21"/>
                <w:szCs w:val="21"/>
              </w:rPr>
            </w:pPr>
          </w:p>
          <w:p w:rsidR="001D4ECD" w:rsidRPr="00745818" w:rsidRDefault="001D4ECD" w:rsidP="0097571D">
            <w:pPr>
              <w:pStyle w:val="Sinespaciado"/>
              <w:spacing w:line="276" w:lineRule="auto"/>
              <w:rPr>
                <w:rFonts w:asciiTheme="majorHAnsi" w:eastAsia="SimSun" w:hAnsiTheme="majorHAnsi" w:cs="Calibri"/>
                <w:sz w:val="21"/>
                <w:szCs w:val="21"/>
                <w:lang w:val="es-EC" w:eastAsia="zh-CN" w:bidi="hi-IN"/>
              </w:rPr>
            </w:pPr>
          </w:p>
        </w:tc>
        <w:tc>
          <w:tcPr>
            <w:tcW w:w="2977" w:type="dxa"/>
          </w:tcPr>
          <w:p w:rsidR="001D4ECD" w:rsidRPr="00745818" w:rsidRDefault="001D4ECD" w:rsidP="0097571D">
            <w:pPr>
              <w:pStyle w:val="Sinespaciado"/>
              <w:spacing w:line="276" w:lineRule="auto"/>
              <w:rPr>
                <w:rFonts w:asciiTheme="majorHAnsi" w:hAnsiTheme="majorHAnsi" w:cs="Arial"/>
                <w:color w:val="000000"/>
                <w:sz w:val="21"/>
                <w:szCs w:val="21"/>
              </w:rPr>
            </w:pPr>
            <w:r w:rsidRPr="00745818">
              <w:rPr>
                <w:rFonts w:asciiTheme="majorHAnsi" w:hAnsiTheme="majorHAnsi" w:cs="Arial"/>
                <w:color w:val="000000"/>
                <w:sz w:val="21"/>
                <w:szCs w:val="21"/>
                <w:lang w:val="es-EC"/>
              </w:rPr>
              <w:lastRenderedPageBreak/>
              <w:t>Se</w:t>
            </w:r>
            <w:r w:rsidRPr="00745818">
              <w:rPr>
                <w:rFonts w:asciiTheme="majorHAnsi" w:hAnsiTheme="majorHAnsi" w:cs="Arial"/>
                <w:color w:val="000000"/>
                <w:sz w:val="21"/>
                <w:szCs w:val="21"/>
              </w:rPr>
              <w:t xml:space="preserve"> debe suste</w:t>
            </w:r>
            <w:r>
              <w:rPr>
                <w:rFonts w:asciiTheme="majorHAnsi" w:hAnsiTheme="majorHAnsi" w:cs="Arial"/>
                <w:color w:val="000000"/>
                <w:sz w:val="21"/>
                <w:szCs w:val="21"/>
              </w:rPr>
              <w:t>ntar con al menos uno o varios proyecto</w:t>
            </w:r>
            <w:r w:rsidRPr="00745818">
              <w:rPr>
                <w:rFonts w:asciiTheme="majorHAnsi" w:hAnsiTheme="majorHAnsi" w:cs="Arial"/>
                <w:color w:val="000000"/>
                <w:sz w:val="21"/>
                <w:szCs w:val="21"/>
              </w:rPr>
              <w:t xml:space="preserve">s que alcancen como mínimo </w:t>
            </w:r>
            <w:r w:rsidRPr="00381812">
              <w:rPr>
                <w:rFonts w:asciiTheme="majorHAnsi" w:hAnsiTheme="majorHAnsi" w:cs="Arial"/>
                <w:color w:val="000000"/>
                <w:sz w:val="21"/>
                <w:szCs w:val="21"/>
              </w:rPr>
              <w:t>el 5%</w:t>
            </w:r>
            <w:r w:rsidRPr="00745818">
              <w:rPr>
                <w:rFonts w:asciiTheme="majorHAnsi" w:hAnsiTheme="majorHAnsi" w:cs="Arial"/>
                <w:color w:val="000000"/>
                <w:sz w:val="21"/>
                <w:szCs w:val="21"/>
              </w:rPr>
              <w:t xml:space="preserve"> del presupuesto referencial de esta contratación. </w:t>
            </w:r>
          </w:p>
          <w:p w:rsidR="001D4ECD" w:rsidRPr="00745818" w:rsidRDefault="001D4ECD" w:rsidP="0097571D">
            <w:pPr>
              <w:pStyle w:val="Sinespaciado"/>
              <w:spacing w:line="276" w:lineRule="auto"/>
              <w:rPr>
                <w:rFonts w:asciiTheme="majorHAnsi" w:eastAsia="SimSun" w:hAnsiTheme="majorHAnsi" w:cs="Calibri"/>
                <w:sz w:val="21"/>
                <w:szCs w:val="21"/>
                <w:lang w:eastAsia="zh-CN" w:bidi="hi-IN"/>
              </w:rPr>
            </w:pPr>
            <w:r w:rsidRPr="00745818">
              <w:rPr>
                <w:rFonts w:asciiTheme="majorHAnsi" w:hAnsiTheme="majorHAnsi" w:cs="Arial"/>
                <w:iCs/>
                <w:sz w:val="21"/>
                <w:szCs w:val="21"/>
                <w:lang w:val="es-EC"/>
              </w:rPr>
              <w:t xml:space="preserve">El monto mínimo requerido podrá ser la suma de los </w:t>
            </w:r>
            <w:r w:rsidRPr="00745818">
              <w:rPr>
                <w:rFonts w:asciiTheme="majorHAnsi" w:hAnsiTheme="majorHAnsi" w:cs="Arial"/>
                <w:iCs/>
                <w:sz w:val="21"/>
                <w:szCs w:val="21"/>
                <w:lang w:val="es-EC"/>
              </w:rPr>
              <w:lastRenderedPageBreak/>
              <w:t>certificados o actas entregadas como aval de esta experiencia.</w:t>
            </w:r>
          </w:p>
        </w:tc>
      </w:tr>
    </w:tbl>
    <w:p w:rsidR="001D4ECD" w:rsidRDefault="001D4ECD" w:rsidP="001D4ECD">
      <w:pPr>
        <w:spacing w:after="0" w:line="240" w:lineRule="auto"/>
        <w:ind w:left="360"/>
        <w:jc w:val="both"/>
        <w:rPr>
          <w:rFonts w:asciiTheme="majorHAnsi" w:eastAsia="Times New Roman" w:hAnsiTheme="majorHAnsi" w:cs="Arial"/>
          <w:lang w:eastAsia="es-EC"/>
        </w:rPr>
      </w:pPr>
    </w:p>
    <w:p w:rsidR="00E42C10" w:rsidRPr="00D77383" w:rsidRDefault="00E42C10" w:rsidP="00E42C10">
      <w:pPr>
        <w:numPr>
          <w:ilvl w:val="1"/>
          <w:numId w:val="5"/>
        </w:numPr>
        <w:spacing w:before="100" w:beforeAutospacing="1" w:after="100" w:afterAutospacing="1" w:line="240" w:lineRule="auto"/>
        <w:jc w:val="both"/>
        <w:rPr>
          <w:rFonts w:asciiTheme="majorHAnsi" w:eastAsia="Times New Roman" w:hAnsiTheme="majorHAnsi" w:cs="Arial"/>
          <w:lang w:eastAsia="es-EC"/>
        </w:rPr>
      </w:pPr>
      <w:r w:rsidRPr="00D77383">
        <w:rPr>
          <w:rFonts w:asciiTheme="majorHAnsi" w:eastAsia="Times New Roman" w:hAnsiTheme="majorHAnsi" w:cs="Arial"/>
          <w:lang w:eastAsia="es-EC"/>
        </w:rPr>
        <w:t xml:space="preserve">Certificar relaciones de </w:t>
      </w:r>
      <w:r w:rsidR="00D77383">
        <w:rPr>
          <w:rFonts w:asciiTheme="majorHAnsi" w:eastAsia="Times New Roman" w:hAnsiTheme="majorHAnsi" w:cs="Arial"/>
          <w:lang w:eastAsia="es-EC"/>
        </w:rPr>
        <w:t xml:space="preserve">alto nivel con sector público y/o </w:t>
      </w:r>
      <w:r w:rsidRPr="00D77383">
        <w:rPr>
          <w:rFonts w:asciiTheme="majorHAnsi" w:eastAsia="Times New Roman" w:hAnsiTheme="majorHAnsi" w:cs="Arial"/>
          <w:lang w:eastAsia="es-EC"/>
        </w:rPr>
        <w:t xml:space="preserve">privado en especial industria turística.   </w:t>
      </w:r>
      <w:r w:rsidR="00D77383" w:rsidRPr="00D77383">
        <w:rPr>
          <w:rFonts w:asciiTheme="majorHAnsi" w:eastAsia="Times New Roman" w:hAnsiTheme="majorHAnsi" w:cs="Arial"/>
          <w:lang w:eastAsia="es-EC"/>
        </w:rPr>
        <w:t>(Adjuntar al me</w:t>
      </w:r>
      <w:r w:rsidR="00D77383">
        <w:rPr>
          <w:rFonts w:asciiTheme="majorHAnsi" w:eastAsia="Times New Roman" w:hAnsiTheme="majorHAnsi" w:cs="Arial"/>
          <w:lang w:eastAsia="es-EC"/>
        </w:rPr>
        <w:t>nos un certificado de respaldo)</w:t>
      </w:r>
    </w:p>
    <w:p w:rsidR="00E42C10" w:rsidRPr="001D4ECD" w:rsidRDefault="00E42C10" w:rsidP="00855DD1">
      <w:pPr>
        <w:spacing w:after="0" w:line="240" w:lineRule="auto"/>
        <w:jc w:val="both"/>
        <w:rPr>
          <w:rFonts w:asciiTheme="majorHAnsi" w:eastAsia="Times New Roman" w:hAnsiTheme="majorHAnsi" w:cs="Arial"/>
          <w:b/>
          <w:u w:val="single"/>
          <w:lang w:eastAsia="es-EC"/>
        </w:rPr>
      </w:pPr>
    </w:p>
    <w:p w:rsidR="0084194D" w:rsidRDefault="00B91243" w:rsidP="00855DD1">
      <w:pPr>
        <w:pStyle w:val="Prrafodelista"/>
        <w:spacing w:after="0" w:line="240" w:lineRule="auto"/>
        <w:ind w:left="786"/>
        <w:jc w:val="both"/>
        <w:rPr>
          <w:rFonts w:asciiTheme="majorHAnsi" w:eastAsia="Times New Roman" w:hAnsiTheme="majorHAnsi" w:cs="Arial"/>
          <w:b/>
          <w:u w:val="single"/>
          <w:lang w:eastAsia="es-EC"/>
        </w:rPr>
      </w:pPr>
      <w:r>
        <w:rPr>
          <w:rFonts w:asciiTheme="majorHAnsi" w:eastAsia="Times New Roman" w:hAnsiTheme="majorHAnsi" w:cs="Arial"/>
          <w:b/>
          <w:u w:val="single"/>
          <w:lang w:eastAsia="es-EC"/>
        </w:rPr>
        <w:t>PERSONAL</w:t>
      </w:r>
      <w:r w:rsidR="0084194D" w:rsidRPr="001D4ECD">
        <w:rPr>
          <w:rFonts w:asciiTheme="majorHAnsi" w:eastAsia="Times New Roman" w:hAnsiTheme="majorHAnsi" w:cs="Arial"/>
          <w:b/>
          <w:u w:val="single"/>
          <w:lang w:eastAsia="es-EC"/>
        </w:rPr>
        <w:t xml:space="preserve"> TÉCNICO </w:t>
      </w:r>
    </w:p>
    <w:p w:rsidR="00BB55A5" w:rsidRPr="001D4ECD" w:rsidRDefault="00BB55A5" w:rsidP="00855DD1">
      <w:pPr>
        <w:pStyle w:val="Prrafodelista"/>
        <w:spacing w:after="0" w:line="240" w:lineRule="auto"/>
        <w:ind w:left="786"/>
        <w:jc w:val="both"/>
        <w:rPr>
          <w:rFonts w:asciiTheme="majorHAnsi" w:eastAsia="Times New Roman" w:hAnsiTheme="majorHAnsi" w:cs="Arial"/>
          <w:b/>
          <w:u w:val="single"/>
          <w:lang w:eastAsia="es-EC"/>
        </w:rPr>
      </w:pPr>
    </w:p>
    <w:p w:rsidR="004634A6" w:rsidRDefault="004634A6" w:rsidP="004634A6">
      <w:pPr>
        <w:pStyle w:val="Prrafodelista"/>
        <w:numPr>
          <w:ilvl w:val="1"/>
          <w:numId w:val="5"/>
        </w:numPr>
        <w:jc w:val="both"/>
        <w:rPr>
          <w:rFonts w:asciiTheme="majorHAnsi" w:eastAsia="Times New Roman" w:hAnsiTheme="majorHAnsi" w:cstheme="minorHAnsi"/>
          <w:lang w:eastAsia="es-EC"/>
        </w:rPr>
      </w:pPr>
      <w:r w:rsidRPr="004634A6">
        <w:rPr>
          <w:rFonts w:asciiTheme="majorHAnsi" w:eastAsia="Times New Roman" w:hAnsiTheme="majorHAnsi" w:cstheme="minorHAnsi"/>
          <w:lang w:eastAsia="es-EC"/>
        </w:rPr>
        <w:t xml:space="preserve">Hoja de vida del equipo, máximo </w:t>
      </w:r>
      <w:r w:rsidRPr="004634A6">
        <w:rPr>
          <w:rFonts w:asciiTheme="majorHAnsi" w:eastAsia="Times New Roman" w:hAnsiTheme="majorHAnsi" w:cstheme="minorHAnsi"/>
          <w:b/>
          <w:lang w:eastAsia="es-EC"/>
        </w:rPr>
        <w:t>una (1) página</w:t>
      </w:r>
      <w:r w:rsidRPr="004634A6">
        <w:rPr>
          <w:rFonts w:asciiTheme="majorHAnsi" w:eastAsia="Times New Roman" w:hAnsiTheme="majorHAnsi" w:cstheme="minorHAnsi"/>
          <w:lang w:eastAsia="es-EC"/>
        </w:rPr>
        <w:t xml:space="preserve"> por persona.</w:t>
      </w:r>
    </w:p>
    <w:p w:rsidR="004634A6" w:rsidRPr="004634A6" w:rsidRDefault="004634A6" w:rsidP="0097571D">
      <w:pPr>
        <w:pStyle w:val="Prrafodelista"/>
        <w:numPr>
          <w:ilvl w:val="1"/>
          <w:numId w:val="5"/>
        </w:numPr>
        <w:jc w:val="both"/>
        <w:rPr>
          <w:rFonts w:asciiTheme="majorHAnsi" w:eastAsia="Times New Roman" w:hAnsiTheme="majorHAnsi" w:cstheme="minorHAnsi"/>
          <w:lang w:eastAsia="es-EC"/>
        </w:rPr>
      </w:pPr>
      <w:r w:rsidRPr="004634A6">
        <w:rPr>
          <w:rFonts w:asciiTheme="majorHAnsi" w:hAnsiTheme="majorHAnsi"/>
          <w:sz w:val="21"/>
          <w:szCs w:val="21"/>
          <w:shd w:val="clear" w:color="auto" w:fill="FFFFFF"/>
        </w:rPr>
        <w:t>La empresa contratada deberá contar con el siguiente personal técnico:</w:t>
      </w:r>
    </w:p>
    <w:tbl>
      <w:tblPr>
        <w:tblStyle w:val="Tablaconcuadrcula"/>
        <w:tblpPr w:leftFromText="141" w:rightFromText="141" w:vertAnchor="text" w:horzAnchor="page" w:tblpX="1880" w:tblpY="165"/>
        <w:tblW w:w="9493" w:type="dxa"/>
        <w:tblLook w:val="04A0" w:firstRow="1" w:lastRow="0" w:firstColumn="1" w:lastColumn="0" w:noHBand="0" w:noVBand="1"/>
      </w:tblPr>
      <w:tblGrid>
        <w:gridCol w:w="1108"/>
        <w:gridCol w:w="1321"/>
        <w:gridCol w:w="3901"/>
        <w:gridCol w:w="3163"/>
      </w:tblGrid>
      <w:tr w:rsidR="004634A6" w:rsidRPr="00936B4B" w:rsidTr="0097571D">
        <w:tc>
          <w:tcPr>
            <w:tcW w:w="988" w:type="dxa"/>
          </w:tcPr>
          <w:p w:rsidR="004634A6" w:rsidRPr="00936B4B" w:rsidRDefault="004634A6" w:rsidP="0097571D">
            <w:pPr>
              <w:pStyle w:val="Prrafodelista2"/>
              <w:ind w:left="0"/>
              <w:jc w:val="center"/>
              <w:rPr>
                <w:rFonts w:asciiTheme="majorHAnsi" w:hAnsiTheme="majorHAnsi" w:cs="Calibri"/>
                <w:b/>
                <w:sz w:val="21"/>
                <w:szCs w:val="21"/>
                <w:shd w:val="clear" w:color="auto" w:fill="FFFFFF"/>
              </w:rPr>
            </w:pPr>
            <w:r w:rsidRPr="00936B4B">
              <w:rPr>
                <w:rFonts w:asciiTheme="majorHAnsi" w:hAnsiTheme="majorHAnsi" w:cs="Calibri"/>
                <w:b/>
                <w:sz w:val="21"/>
                <w:szCs w:val="21"/>
                <w:shd w:val="clear" w:color="auto" w:fill="FFFFFF"/>
              </w:rPr>
              <w:t>CANTIDAD</w:t>
            </w:r>
          </w:p>
        </w:tc>
        <w:tc>
          <w:tcPr>
            <w:tcW w:w="1275" w:type="dxa"/>
          </w:tcPr>
          <w:p w:rsidR="004634A6" w:rsidRPr="00936B4B" w:rsidRDefault="004634A6" w:rsidP="0097571D">
            <w:pPr>
              <w:pStyle w:val="Prrafodelista2"/>
              <w:ind w:left="0"/>
              <w:jc w:val="center"/>
              <w:rPr>
                <w:rFonts w:asciiTheme="majorHAnsi" w:hAnsiTheme="majorHAnsi" w:cs="Calibri"/>
                <w:b/>
                <w:sz w:val="21"/>
                <w:szCs w:val="21"/>
                <w:shd w:val="clear" w:color="auto" w:fill="FFFFFF"/>
              </w:rPr>
            </w:pPr>
            <w:r w:rsidRPr="00936B4B">
              <w:rPr>
                <w:rFonts w:asciiTheme="majorHAnsi" w:hAnsiTheme="majorHAnsi" w:cs="Calibri"/>
                <w:b/>
                <w:sz w:val="21"/>
                <w:szCs w:val="21"/>
                <w:shd w:val="clear" w:color="auto" w:fill="FFFFFF"/>
              </w:rPr>
              <w:t>FUNCIÓN</w:t>
            </w:r>
          </w:p>
        </w:tc>
        <w:tc>
          <w:tcPr>
            <w:tcW w:w="4007" w:type="dxa"/>
          </w:tcPr>
          <w:p w:rsidR="004634A6" w:rsidRPr="00936B4B" w:rsidRDefault="004634A6" w:rsidP="0097571D">
            <w:pPr>
              <w:pStyle w:val="Prrafodelista2"/>
              <w:ind w:left="0"/>
              <w:jc w:val="center"/>
              <w:rPr>
                <w:rFonts w:asciiTheme="majorHAnsi" w:hAnsiTheme="majorHAnsi" w:cs="Calibri"/>
                <w:b/>
                <w:sz w:val="21"/>
                <w:szCs w:val="21"/>
                <w:shd w:val="clear" w:color="auto" w:fill="FFFFFF"/>
              </w:rPr>
            </w:pPr>
            <w:r w:rsidRPr="00936B4B">
              <w:rPr>
                <w:rFonts w:asciiTheme="majorHAnsi" w:hAnsiTheme="majorHAnsi" w:cs="Calibri"/>
                <w:b/>
                <w:sz w:val="21"/>
                <w:szCs w:val="21"/>
                <w:shd w:val="clear" w:color="auto" w:fill="FFFFFF"/>
              </w:rPr>
              <w:t xml:space="preserve">PERFIL </w:t>
            </w:r>
          </w:p>
        </w:tc>
        <w:tc>
          <w:tcPr>
            <w:tcW w:w="3223" w:type="dxa"/>
          </w:tcPr>
          <w:p w:rsidR="004634A6" w:rsidRPr="00936B4B" w:rsidRDefault="004634A6" w:rsidP="0097571D">
            <w:pPr>
              <w:pStyle w:val="Prrafodelista2"/>
              <w:ind w:left="0"/>
              <w:jc w:val="center"/>
              <w:rPr>
                <w:rFonts w:asciiTheme="majorHAnsi" w:hAnsiTheme="majorHAnsi" w:cs="Calibri"/>
                <w:b/>
                <w:sz w:val="21"/>
                <w:szCs w:val="21"/>
                <w:shd w:val="clear" w:color="auto" w:fill="FFFFFF"/>
              </w:rPr>
            </w:pPr>
            <w:r w:rsidRPr="00936B4B">
              <w:rPr>
                <w:rFonts w:asciiTheme="majorHAnsi" w:hAnsiTheme="majorHAnsi" w:cs="Calibri"/>
                <w:b/>
                <w:sz w:val="21"/>
                <w:szCs w:val="21"/>
                <w:shd w:val="clear" w:color="auto" w:fill="FFFFFF"/>
              </w:rPr>
              <w:t>DOCUMENTOS DE SOPORTE</w:t>
            </w:r>
          </w:p>
        </w:tc>
      </w:tr>
      <w:tr w:rsidR="004634A6" w:rsidRPr="00936B4B" w:rsidTr="0097571D">
        <w:trPr>
          <w:trHeight w:val="897"/>
        </w:trPr>
        <w:tc>
          <w:tcPr>
            <w:tcW w:w="988"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r w:rsidRPr="00936B4B">
              <w:rPr>
                <w:rFonts w:asciiTheme="majorHAnsi" w:hAnsiTheme="majorHAnsi" w:cs="Calibri"/>
                <w:sz w:val="21"/>
                <w:szCs w:val="21"/>
                <w:shd w:val="clear" w:color="auto" w:fill="FFFFFF"/>
              </w:rPr>
              <w:br/>
              <w:t>1</w:t>
            </w:r>
          </w:p>
        </w:tc>
        <w:tc>
          <w:tcPr>
            <w:tcW w:w="1275"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r w:rsidRPr="00936B4B">
              <w:rPr>
                <w:rFonts w:asciiTheme="majorHAnsi" w:hAnsiTheme="majorHAnsi" w:cs="Calibri"/>
                <w:sz w:val="21"/>
                <w:szCs w:val="21"/>
                <w:shd w:val="clear" w:color="auto" w:fill="FFFFFF"/>
              </w:rPr>
              <w:br/>
              <w:t xml:space="preserve">Director o Coordinador de Cuenta </w:t>
            </w:r>
          </w:p>
        </w:tc>
        <w:tc>
          <w:tcPr>
            <w:tcW w:w="4007" w:type="dxa"/>
          </w:tcPr>
          <w:p w:rsidR="004634A6" w:rsidRPr="00936B4B" w:rsidRDefault="004634A6" w:rsidP="004634A6">
            <w:pPr>
              <w:pStyle w:val="Prrafodelista"/>
              <w:numPr>
                <w:ilvl w:val="0"/>
                <w:numId w:val="17"/>
              </w:numPr>
              <w:ind w:left="318" w:hanging="318"/>
              <w:jc w:val="both"/>
              <w:rPr>
                <w:rFonts w:asciiTheme="majorHAnsi" w:eastAsia="Times New Roman" w:hAnsiTheme="majorHAnsi" w:cstheme="minorHAnsi"/>
                <w:b/>
                <w:sz w:val="21"/>
                <w:szCs w:val="21"/>
                <w:u w:val="single"/>
                <w:lang w:val="es-ES" w:eastAsia="es-EC"/>
              </w:rPr>
            </w:pPr>
            <w:r w:rsidRPr="00936B4B">
              <w:rPr>
                <w:rFonts w:asciiTheme="majorHAnsi" w:eastAsia="Times New Roman" w:hAnsiTheme="majorHAnsi" w:cstheme="minorHAnsi"/>
                <w:sz w:val="21"/>
                <w:szCs w:val="21"/>
                <w:lang w:val="es-ES" w:eastAsia="es-EC"/>
              </w:rPr>
              <w:t xml:space="preserve">Fluidez en el idioma español que le permita realizar procesos de contratación pública y elaborar informes de cumplimiento. </w:t>
            </w:r>
          </w:p>
          <w:p w:rsidR="004634A6" w:rsidRPr="00D87517" w:rsidRDefault="004634A6" w:rsidP="004634A6">
            <w:pPr>
              <w:pStyle w:val="Prrafodelista"/>
              <w:numPr>
                <w:ilvl w:val="0"/>
                <w:numId w:val="17"/>
              </w:numPr>
              <w:ind w:left="318" w:hanging="318"/>
              <w:jc w:val="both"/>
              <w:rPr>
                <w:rFonts w:asciiTheme="majorHAnsi" w:eastAsia="Times New Roman" w:hAnsiTheme="majorHAnsi" w:cstheme="minorHAnsi"/>
                <w:b/>
                <w:sz w:val="21"/>
                <w:szCs w:val="21"/>
                <w:u w:val="single"/>
                <w:lang w:val="es-ES" w:eastAsia="es-EC"/>
              </w:rPr>
            </w:pPr>
            <w:r w:rsidRPr="00936B4B">
              <w:rPr>
                <w:rFonts w:asciiTheme="majorHAnsi" w:eastAsia="Times New Roman" w:hAnsiTheme="majorHAnsi" w:cstheme="minorHAnsi"/>
                <w:sz w:val="21"/>
                <w:szCs w:val="21"/>
                <w:lang w:val="es-ES" w:eastAsia="es-EC"/>
              </w:rPr>
              <w:t>Experiencia mínima de 3 años representando a destinos turísticos en Latinoamérica con el/los debido/s caso/s de éxito que lo soporte.</w:t>
            </w:r>
          </w:p>
          <w:p w:rsidR="004634A6" w:rsidRPr="00D87517" w:rsidRDefault="004634A6" w:rsidP="004634A6">
            <w:pPr>
              <w:pStyle w:val="Prrafodelista"/>
              <w:numPr>
                <w:ilvl w:val="0"/>
                <w:numId w:val="17"/>
              </w:numPr>
              <w:ind w:left="318" w:hanging="318"/>
              <w:jc w:val="both"/>
              <w:rPr>
                <w:rFonts w:asciiTheme="majorHAnsi" w:hAnsiTheme="majorHAnsi" w:cs="Arial"/>
                <w:color w:val="000000"/>
                <w:sz w:val="21"/>
                <w:szCs w:val="21"/>
              </w:rPr>
            </w:pPr>
            <w:r w:rsidRPr="00D87517">
              <w:rPr>
                <w:rFonts w:asciiTheme="majorHAnsi" w:eastAsia="Times New Roman" w:hAnsiTheme="majorHAnsi" w:cstheme="minorHAnsi"/>
                <w:sz w:val="21"/>
                <w:szCs w:val="21"/>
                <w:lang w:val="es-ES" w:eastAsia="es-EC"/>
              </w:rPr>
              <w:t>Conocimiento de Turismo, Marketing Administración o afines.</w:t>
            </w:r>
          </w:p>
          <w:p w:rsidR="004634A6" w:rsidRPr="00D87517" w:rsidRDefault="004634A6" w:rsidP="004634A6">
            <w:pPr>
              <w:pStyle w:val="Prrafodelista"/>
              <w:numPr>
                <w:ilvl w:val="0"/>
                <w:numId w:val="17"/>
              </w:numPr>
              <w:ind w:left="318" w:hanging="318"/>
              <w:jc w:val="both"/>
              <w:rPr>
                <w:rFonts w:asciiTheme="majorHAnsi" w:hAnsiTheme="majorHAnsi" w:cs="Arial"/>
                <w:color w:val="000000"/>
                <w:sz w:val="21"/>
                <w:szCs w:val="21"/>
              </w:rPr>
            </w:pPr>
            <w:r w:rsidRPr="00D87517">
              <w:rPr>
                <w:rFonts w:asciiTheme="majorHAnsi" w:eastAsia="Times New Roman" w:hAnsiTheme="majorHAnsi" w:cstheme="minorHAnsi"/>
                <w:sz w:val="21"/>
                <w:szCs w:val="21"/>
                <w:lang w:val="es-ES" w:eastAsia="es-EC"/>
              </w:rPr>
              <w:t>Conocimientos del destino Ecuador</w:t>
            </w:r>
          </w:p>
          <w:p w:rsidR="004634A6" w:rsidRPr="00D87517" w:rsidRDefault="004634A6" w:rsidP="004634A6">
            <w:pPr>
              <w:pStyle w:val="Prrafodelista2"/>
              <w:numPr>
                <w:ilvl w:val="0"/>
                <w:numId w:val="17"/>
              </w:numPr>
              <w:ind w:left="318" w:hanging="318"/>
              <w:rPr>
                <w:rFonts w:asciiTheme="majorHAnsi" w:hAnsiTheme="majorHAnsi" w:cs="Arial"/>
                <w:color w:val="000000"/>
                <w:sz w:val="21"/>
                <w:szCs w:val="21"/>
              </w:rPr>
            </w:pPr>
            <w:r>
              <w:rPr>
                <w:rFonts w:asciiTheme="majorHAnsi" w:eastAsia="Times New Roman" w:hAnsiTheme="majorHAnsi" w:cstheme="minorHAnsi"/>
                <w:sz w:val="21"/>
                <w:szCs w:val="21"/>
                <w:lang w:val="es-ES" w:eastAsia="es-EC"/>
              </w:rPr>
              <w:t xml:space="preserve">Conocimiento de la industria turística de cada país que conforma el mercado. </w:t>
            </w:r>
          </w:p>
        </w:tc>
        <w:tc>
          <w:tcPr>
            <w:tcW w:w="3223" w:type="dxa"/>
          </w:tcPr>
          <w:p w:rsidR="004634A6" w:rsidRDefault="004634A6" w:rsidP="0097571D">
            <w:pPr>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eastAsia="es-EC"/>
              </w:rPr>
              <w:t>Hoja de vida</w:t>
            </w:r>
            <w:r w:rsidRPr="00936B4B">
              <w:rPr>
                <w:rFonts w:asciiTheme="majorHAnsi" w:eastAsia="Times New Roman" w:hAnsiTheme="majorHAnsi" w:cstheme="minorHAnsi"/>
                <w:sz w:val="21"/>
                <w:szCs w:val="21"/>
                <w:lang w:val="es-ES" w:eastAsia="es-EC"/>
              </w:rPr>
              <w:t xml:space="preserve"> donde se indique su conocimiento y fluidez en el idioma español, y la experiencia mínima de 3 años representando destinos turísticos. </w:t>
            </w:r>
          </w:p>
          <w:p w:rsidR="004634A6" w:rsidRPr="00936B4B" w:rsidRDefault="004634A6" w:rsidP="0097571D">
            <w:pPr>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Título de 3er nivel en Turismo, Marketing, Administración o afines. </w:t>
            </w:r>
          </w:p>
          <w:p w:rsidR="004634A6" w:rsidRPr="00936B4B" w:rsidRDefault="004634A6" w:rsidP="0097571D">
            <w:pPr>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 xml:space="preserve">Caso de éxito como director/coordinador de cuenta representando a destinos turísticos. </w:t>
            </w:r>
          </w:p>
          <w:p w:rsidR="004634A6" w:rsidRDefault="004634A6" w:rsidP="0097571D">
            <w:pPr>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Certificado de haber manejado algún producto/servicio de Ecuador</w:t>
            </w:r>
            <w:r>
              <w:rPr>
                <w:rFonts w:asciiTheme="majorHAnsi" w:eastAsia="Times New Roman" w:hAnsiTheme="majorHAnsi" w:cstheme="minorHAnsi"/>
                <w:sz w:val="21"/>
                <w:szCs w:val="21"/>
                <w:lang w:val="es-ES" w:eastAsia="es-EC"/>
              </w:rPr>
              <w:t>.</w:t>
            </w:r>
          </w:p>
          <w:p w:rsidR="004634A6" w:rsidRPr="00936B4B" w:rsidRDefault="004634A6" w:rsidP="0097571D">
            <w:pPr>
              <w:jc w:val="both"/>
              <w:rPr>
                <w:rFonts w:asciiTheme="majorHAnsi" w:eastAsia="Times New Roman" w:hAnsiTheme="majorHAnsi" w:cstheme="minorHAnsi"/>
                <w:sz w:val="21"/>
                <w:szCs w:val="21"/>
                <w:lang w:val="es-ES" w:eastAsia="es-EC"/>
              </w:rPr>
            </w:pPr>
          </w:p>
        </w:tc>
      </w:tr>
      <w:tr w:rsidR="004634A6" w:rsidRPr="00936B4B" w:rsidTr="0097571D">
        <w:tc>
          <w:tcPr>
            <w:tcW w:w="988"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p>
          <w:p w:rsidR="004634A6" w:rsidRPr="00936B4B" w:rsidRDefault="004634A6" w:rsidP="0097571D">
            <w:pPr>
              <w:pStyle w:val="Prrafodelista2"/>
              <w:ind w:left="0"/>
              <w:jc w:val="center"/>
              <w:rPr>
                <w:rFonts w:asciiTheme="majorHAnsi" w:hAnsiTheme="majorHAnsi" w:cs="Calibri"/>
                <w:sz w:val="21"/>
                <w:szCs w:val="21"/>
                <w:shd w:val="clear" w:color="auto" w:fill="FFFFFF"/>
              </w:rPr>
            </w:pPr>
            <w:r w:rsidRPr="00936B4B">
              <w:rPr>
                <w:rFonts w:asciiTheme="majorHAnsi" w:hAnsiTheme="majorHAnsi" w:cs="Calibri"/>
                <w:sz w:val="21"/>
                <w:szCs w:val="21"/>
                <w:shd w:val="clear" w:color="auto" w:fill="FFFFFF"/>
              </w:rPr>
              <w:t>1</w:t>
            </w:r>
          </w:p>
        </w:tc>
        <w:tc>
          <w:tcPr>
            <w:tcW w:w="1275"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r w:rsidRPr="00936B4B">
              <w:rPr>
                <w:rFonts w:asciiTheme="majorHAnsi" w:hAnsiTheme="majorHAnsi" w:cs="Calibri"/>
                <w:sz w:val="21"/>
                <w:szCs w:val="21"/>
                <w:shd w:val="clear" w:color="auto" w:fill="FFFFFF"/>
              </w:rPr>
              <w:br/>
            </w:r>
            <w:r w:rsidRPr="00936B4B">
              <w:rPr>
                <w:rFonts w:asciiTheme="majorHAnsi" w:eastAsia="Times New Roman" w:hAnsiTheme="majorHAnsi" w:cstheme="minorHAnsi"/>
                <w:bCs/>
                <w:sz w:val="21"/>
                <w:szCs w:val="21"/>
                <w:lang w:val="es-ES" w:eastAsia="es-EC"/>
              </w:rPr>
              <w:t xml:space="preserve"> Gestor de Contenido</w:t>
            </w:r>
          </w:p>
        </w:tc>
        <w:tc>
          <w:tcPr>
            <w:tcW w:w="4007" w:type="dxa"/>
          </w:tcPr>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Fluidez en el idioma inglés.</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Conocimiento básico del idioma español.</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 xml:space="preserve">Debe tener como lengua materna el/los idioma/s: inglés, dependiendo </w:t>
            </w:r>
            <w:r w:rsidR="00DE7C0A">
              <w:rPr>
                <w:rFonts w:asciiTheme="majorHAnsi" w:eastAsia="Times New Roman" w:hAnsiTheme="majorHAnsi" w:cstheme="minorHAnsi"/>
                <w:sz w:val="21"/>
                <w:szCs w:val="21"/>
                <w:lang w:val="es-ES" w:eastAsia="es-EC"/>
              </w:rPr>
              <w:t>al mercado que se aplique</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lastRenderedPageBreak/>
              <w:t>Capacidad de redacción de textos dirigidos a la industria turística, prensa y con</w:t>
            </w:r>
            <w:r>
              <w:rPr>
                <w:rFonts w:asciiTheme="majorHAnsi" w:eastAsia="Times New Roman" w:hAnsiTheme="majorHAnsi" w:cstheme="minorHAnsi"/>
                <w:sz w:val="21"/>
                <w:szCs w:val="21"/>
                <w:lang w:val="es-ES" w:eastAsia="es-EC"/>
              </w:rPr>
              <w:t>sumidor final en el idioma del país en q</w:t>
            </w:r>
            <w:r w:rsidRPr="00936B4B">
              <w:rPr>
                <w:rFonts w:asciiTheme="majorHAnsi" w:eastAsia="Times New Roman" w:hAnsiTheme="majorHAnsi" w:cstheme="minorHAnsi"/>
                <w:sz w:val="21"/>
                <w:szCs w:val="21"/>
                <w:lang w:val="es-ES" w:eastAsia="es-EC"/>
              </w:rPr>
              <w:t>ue se trabaje.</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sidRPr="00936B4B">
              <w:rPr>
                <w:rFonts w:asciiTheme="majorHAnsi" w:eastAsia="Times New Roman" w:hAnsiTheme="majorHAnsi" w:cstheme="minorHAnsi"/>
                <w:sz w:val="21"/>
                <w:szCs w:val="21"/>
                <w:lang w:val="es-ES" w:eastAsia="es-EC"/>
              </w:rPr>
              <w:t>Manejo básico de programas de diseño gráfico.</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Experiencia mínima de 3 años. </w:t>
            </w:r>
          </w:p>
          <w:p w:rsidR="004634A6" w:rsidRPr="00936B4B"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Conocimiento de email-marketing. </w:t>
            </w:r>
          </w:p>
          <w:p w:rsidR="004634A6" w:rsidRPr="00936B4B" w:rsidRDefault="004634A6" w:rsidP="0097571D">
            <w:pPr>
              <w:pStyle w:val="Prrafodelista2"/>
              <w:ind w:left="0"/>
              <w:rPr>
                <w:rFonts w:asciiTheme="majorHAnsi" w:hAnsiTheme="majorHAnsi" w:cs="Calibri"/>
                <w:sz w:val="21"/>
                <w:szCs w:val="21"/>
                <w:shd w:val="clear" w:color="auto" w:fill="FFFFFF"/>
                <w:lang w:val="es-ES"/>
              </w:rPr>
            </w:pPr>
          </w:p>
        </w:tc>
        <w:tc>
          <w:tcPr>
            <w:tcW w:w="3223" w:type="dxa"/>
          </w:tcPr>
          <w:p w:rsidR="004634A6" w:rsidRDefault="004634A6" w:rsidP="0097571D">
            <w:pPr>
              <w:pStyle w:val="Prrafodelista2"/>
              <w:ind w:left="0"/>
              <w:rPr>
                <w:rFonts w:asciiTheme="majorHAnsi" w:hAnsiTheme="majorHAnsi" w:cs="Calibri"/>
                <w:sz w:val="21"/>
                <w:szCs w:val="21"/>
                <w:shd w:val="clear" w:color="auto" w:fill="FFFFFF"/>
              </w:rPr>
            </w:pPr>
          </w:p>
          <w:p w:rsidR="004634A6" w:rsidRPr="00936B4B" w:rsidRDefault="004634A6" w:rsidP="0097571D">
            <w:pPr>
              <w:pStyle w:val="Prrafodelista2"/>
              <w:ind w:left="0"/>
              <w:rPr>
                <w:rFonts w:asciiTheme="majorHAnsi" w:hAnsiTheme="majorHAnsi" w:cs="Calibri"/>
                <w:sz w:val="21"/>
                <w:szCs w:val="21"/>
                <w:shd w:val="clear" w:color="auto" w:fill="FFFFFF"/>
              </w:rPr>
            </w:pPr>
            <w:r>
              <w:rPr>
                <w:rFonts w:asciiTheme="majorHAnsi" w:eastAsia="Times New Roman" w:hAnsiTheme="majorHAnsi" w:cstheme="minorHAnsi"/>
                <w:lang w:val="es-ES" w:eastAsia="es-EC"/>
              </w:rPr>
              <w:t xml:space="preserve">Hoja de Vida </w:t>
            </w:r>
            <w:r w:rsidRPr="00CA6420">
              <w:rPr>
                <w:rFonts w:asciiTheme="majorHAnsi" w:eastAsia="Times New Roman" w:hAnsiTheme="majorHAnsi" w:cstheme="minorHAnsi"/>
                <w:lang w:val="es-ES" w:eastAsia="es-EC"/>
              </w:rPr>
              <w:t xml:space="preserve">que </w:t>
            </w:r>
            <w:r>
              <w:rPr>
                <w:rFonts w:asciiTheme="majorHAnsi" w:eastAsia="Times New Roman" w:hAnsiTheme="majorHAnsi" w:cstheme="minorHAnsi"/>
                <w:lang w:val="es-ES" w:eastAsia="es-EC"/>
              </w:rPr>
              <w:t>incluya</w:t>
            </w:r>
            <w:r w:rsidRPr="00CA6420">
              <w:rPr>
                <w:rFonts w:asciiTheme="majorHAnsi" w:eastAsia="Times New Roman" w:hAnsiTheme="majorHAnsi" w:cstheme="minorHAnsi"/>
                <w:lang w:val="es-ES" w:eastAsia="es-EC"/>
              </w:rPr>
              <w:t xml:space="preserve"> </w:t>
            </w:r>
            <w:r>
              <w:rPr>
                <w:rFonts w:asciiTheme="majorHAnsi" w:eastAsia="Times New Roman" w:hAnsiTheme="majorHAnsi" w:cstheme="minorHAnsi"/>
                <w:lang w:val="es-ES" w:eastAsia="es-EC"/>
              </w:rPr>
              <w:t>los conocimientos requeridos para el gestor de</w:t>
            </w:r>
            <w:r w:rsidRPr="00CA6420">
              <w:rPr>
                <w:rFonts w:asciiTheme="majorHAnsi" w:eastAsia="Times New Roman" w:hAnsiTheme="majorHAnsi" w:cstheme="minorHAnsi"/>
                <w:lang w:val="es-ES" w:eastAsia="es-EC"/>
              </w:rPr>
              <w:t xml:space="preserve"> contenido.</w:t>
            </w:r>
          </w:p>
        </w:tc>
      </w:tr>
      <w:tr w:rsidR="004634A6" w:rsidRPr="00936B4B" w:rsidTr="0097571D">
        <w:tc>
          <w:tcPr>
            <w:tcW w:w="988"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r>
              <w:rPr>
                <w:rFonts w:asciiTheme="majorHAnsi" w:hAnsiTheme="majorHAnsi" w:cs="Calibri"/>
                <w:sz w:val="21"/>
                <w:szCs w:val="21"/>
                <w:shd w:val="clear" w:color="auto" w:fill="FFFFFF"/>
              </w:rPr>
              <w:t>1</w:t>
            </w:r>
          </w:p>
        </w:tc>
        <w:tc>
          <w:tcPr>
            <w:tcW w:w="1275" w:type="dxa"/>
          </w:tcPr>
          <w:p w:rsidR="004634A6" w:rsidRPr="00936B4B" w:rsidRDefault="004634A6" w:rsidP="0097571D">
            <w:pPr>
              <w:pStyle w:val="Prrafodelista2"/>
              <w:ind w:left="0"/>
              <w:jc w:val="center"/>
              <w:rPr>
                <w:rFonts w:asciiTheme="majorHAnsi" w:hAnsiTheme="majorHAnsi" w:cs="Calibri"/>
                <w:sz w:val="21"/>
                <w:szCs w:val="21"/>
                <w:shd w:val="clear" w:color="auto" w:fill="FFFFFF"/>
              </w:rPr>
            </w:pPr>
            <w:proofErr w:type="spellStart"/>
            <w:r>
              <w:rPr>
                <w:rFonts w:asciiTheme="majorHAnsi" w:hAnsiTheme="majorHAnsi" w:cs="Calibri"/>
                <w:sz w:val="21"/>
                <w:szCs w:val="21"/>
                <w:shd w:val="clear" w:color="auto" w:fill="FFFFFF"/>
              </w:rPr>
              <w:t>Relacionador</w:t>
            </w:r>
            <w:proofErr w:type="spellEnd"/>
            <w:r>
              <w:rPr>
                <w:rFonts w:asciiTheme="majorHAnsi" w:hAnsiTheme="majorHAnsi" w:cs="Calibri"/>
                <w:sz w:val="21"/>
                <w:szCs w:val="21"/>
                <w:shd w:val="clear" w:color="auto" w:fill="FFFFFF"/>
              </w:rPr>
              <w:t xml:space="preserve"> Público </w:t>
            </w:r>
          </w:p>
        </w:tc>
        <w:tc>
          <w:tcPr>
            <w:tcW w:w="4007" w:type="dxa"/>
          </w:tcPr>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Relación cercana con medios de comunicación de cada país que conforma el mercado. </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Experiencia mínima de 3 años. </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Conocimiento de tendencias de comunicación digital y tradicional.</w:t>
            </w:r>
          </w:p>
          <w:p w:rsidR="004634A6" w:rsidRDefault="004634A6" w:rsidP="004634A6">
            <w:pPr>
              <w:pStyle w:val="Prrafodelista2"/>
              <w:numPr>
                <w:ilvl w:val="0"/>
                <w:numId w:val="17"/>
              </w:numPr>
              <w:ind w:left="318" w:hanging="318"/>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Fluidez en el idioma del país de cada mercado en que se generen las actividades promocionales. </w:t>
            </w:r>
          </w:p>
          <w:p w:rsidR="004634A6" w:rsidRPr="00F85FEC" w:rsidRDefault="004634A6" w:rsidP="0097571D">
            <w:pPr>
              <w:pStyle w:val="Prrafodelista2"/>
              <w:ind w:left="0"/>
              <w:jc w:val="both"/>
              <w:rPr>
                <w:rFonts w:asciiTheme="majorHAnsi" w:eastAsia="Times New Roman" w:hAnsiTheme="majorHAnsi" w:cstheme="minorHAnsi"/>
                <w:sz w:val="21"/>
                <w:szCs w:val="21"/>
                <w:lang w:val="es-ES" w:eastAsia="es-EC"/>
              </w:rPr>
            </w:pPr>
            <w:r>
              <w:rPr>
                <w:rFonts w:asciiTheme="majorHAnsi" w:eastAsia="Times New Roman" w:hAnsiTheme="majorHAnsi" w:cstheme="minorHAnsi"/>
                <w:sz w:val="21"/>
                <w:szCs w:val="21"/>
                <w:lang w:val="es-ES" w:eastAsia="es-EC"/>
              </w:rPr>
              <w:t xml:space="preserve">Nota: esta persona puede ser también el director o coordinador de cuenta si el caso lo amerita. </w:t>
            </w:r>
          </w:p>
        </w:tc>
        <w:tc>
          <w:tcPr>
            <w:tcW w:w="3223" w:type="dxa"/>
          </w:tcPr>
          <w:p w:rsidR="004634A6" w:rsidRDefault="004634A6" w:rsidP="0097571D">
            <w:pPr>
              <w:pStyle w:val="Prrafodelista2"/>
              <w:ind w:left="0"/>
              <w:rPr>
                <w:rFonts w:asciiTheme="majorHAnsi" w:eastAsia="Times New Roman" w:hAnsiTheme="majorHAnsi" w:cstheme="minorHAnsi"/>
                <w:lang w:val="es-ES" w:eastAsia="es-EC"/>
              </w:rPr>
            </w:pPr>
          </w:p>
          <w:p w:rsidR="004634A6" w:rsidRDefault="004634A6" w:rsidP="0097571D">
            <w:pPr>
              <w:pStyle w:val="Prrafodelista2"/>
              <w:ind w:left="0"/>
              <w:rPr>
                <w:rFonts w:asciiTheme="majorHAnsi" w:hAnsiTheme="majorHAnsi" w:cs="Calibri"/>
                <w:sz w:val="21"/>
                <w:szCs w:val="21"/>
                <w:shd w:val="clear" w:color="auto" w:fill="FFFFFF"/>
              </w:rPr>
            </w:pPr>
            <w:r>
              <w:rPr>
                <w:rFonts w:asciiTheme="majorHAnsi" w:eastAsia="Times New Roman" w:hAnsiTheme="majorHAnsi" w:cstheme="minorHAnsi"/>
                <w:lang w:val="es-ES" w:eastAsia="es-EC"/>
              </w:rPr>
              <w:t xml:space="preserve">Hoja de Vida </w:t>
            </w:r>
            <w:r w:rsidRPr="00CA6420">
              <w:rPr>
                <w:rFonts w:asciiTheme="majorHAnsi" w:eastAsia="Times New Roman" w:hAnsiTheme="majorHAnsi" w:cstheme="minorHAnsi"/>
                <w:lang w:val="es-ES" w:eastAsia="es-EC"/>
              </w:rPr>
              <w:t xml:space="preserve">que </w:t>
            </w:r>
            <w:r>
              <w:rPr>
                <w:rFonts w:asciiTheme="majorHAnsi" w:eastAsia="Times New Roman" w:hAnsiTheme="majorHAnsi" w:cstheme="minorHAnsi"/>
                <w:lang w:val="es-ES" w:eastAsia="es-EC"/>
              </w:rPr>
              <w:t>incluya</w:t>
            </w:r>
            <w:r w:rsidRPr="00CA6420">
              <w:rPr>
                <w:rFonts w:asciiTheme="majorHAnsi" w:eastAsia="Times New Roman" w:hAnsiTheme="majorHAnsi" w:cstheme="minorHAnsi"/>
                <w:lang w:val="es-ES" w:eastAsia="es-EC"/>
              </w:rPr>
              <w:t xml:space="preserve"> </w:t>
            </w:r>
            <w:r>
              <w:rPr>
                <w:rFonts w:asciiTheme="majorHAnsi" w:eastAsia="Times New Roman" w:hAnsiTheme="majorHAnsi" w:cstheme="minorHAnsi"/>
                <w:lang w:val="es-ES" w:eastAsia="es-EC"/>
              </w:rPr>
              <w:t xml:space="preserve">los conocimientos requeridos para el </w:t>
            </w:r>
            <w:proofErr w:type="spellStart"/>
            <w:r>
              <w:rPr>
                <w:rFonts w:asciiTheme="majorHAnsi" w:eastAsia="Times New Roman" w:hAnsiTheme="majorHAnsi" w:cstheme="minorHAnsi"/>
                <w:lang w:val="es-ES" w:eastAsia="es-EC"/>
              </w:rPr>
              <w:t>relacionador</w:t>
            </w:r>
            <w:proofErr w:type="spellEnd"/>
            <w:r>
              <w:rPr>
                <w:rFonts w:asciiTheme="majorHAnsi" w:eastAsia="Times New Roman" w:hAnsiTheme="majorHAnsi" w:cstheme="minorHAnsi"/>
                <w:lang w:val="es-ES" w:eastAsia="es-EC"/>
              </w:rPr>
              <w:t xml:space="preserve"> público. </w:t>
            </w:r>
          </w:p>
        </w:tc>
      </w:tr>
    </w:tbl>
    <w:p w:rsidR="00BB55A5" w:rsidRDefault="00BB55A5" w:rsidP="00BB55A5">
      <w:pPr>
        <w:pStyle w:val="Prrafodelista"/>
        <w:ind w:left="786"/>
        <w:rPr>
          <w:rFonts w:asciiTheme="majorHAnsi" w:eastAsia="Times New Roman" w:hAnsiTheme="majorHAnsi" w:cs="Arial"/>
          <w:b/>
          <w:u w:val="single"/>
          <w:lang w:val="es-ES" w:eastAsia="es-EC"/>
        </w:rPr>
      </w:pPr>
    </w:p>
    <w:p w:rsidR="00BB55A5" w:rsidRDefault="00BB55A5" w:rsidP="00BB55A5">
      <w:pPr>
        <w:pStyle w:val="Prrafodelista"/>
        <w:ind w:left="786"/>
        <w:rPr>
          <w:rFonts w:asciiTheme="majorHAnsi" w:eastAsia="Times New Roman" w:hAnsiTheme="majorHAnsi" w:cs="Arial"/>
          <w:b/>
          <w:u w:val="single"/>
          <w:lang w:val="es-ES" w:eastAsia="es-EC"/>
        </w:rPr>
      </w:pPr>
    </w:p>
    <w:p w:rsidR="00687040" w:rsidRPr="00BB55A5" w:rsidRDefault="00687040" w:rsidP="00BB55A5">
      <w:pPr>
        <w:pStyle w:val="Prrafodelista"/>
        <w:numPr>
          <w:ilvl w:val="0"/>
          <w:numId w:val="5"/>
        </w:numPr>
        <w:rPr>
          <w:rFonts w:asciiTheme="majorHAnsi" w:eastAsia="Times New Roman" w:hAnsiTheme="majorHAnsi" w:cs="Arial"/>
          <w:b/>
          <w:u w:val="single"/>
          <w:lang w:val="es-ES" w:eastAsia="es-EC"/>
        </w:rPr>
      </w:pPr>
      <w:r w:rsidRPr="00BB55A5">
        <w:rPr>
          <w:rFonts w:asciiTheme="majorHAnsi" w:eastAsia="Times New Roman" w:hAnsiTheme="majorHAnsi" w:cs="Arial"/>
          <w:b/>
          <w:u w:val="single"/>
          <w:lang w:val="es-ES" w:eastAsia="es-EC"/>
        </w:rPr>
        <w:t>PROPUESTA TÉCNICA</w:t>
      </w:r>
      <w:r w:rsidR="00C67A3F" w:rsidRPr="00BB55A5">
        <w:rPr>
          <w:rFonts w:asciiTheme="majorHAnsi" w:eastAsia="Times New Roman" w:hAnsiTheme="majorHAnsi" w:cs="Arial"/>
          <w:b/>
          <w:u w:val="single"/>
          <w:lang w:val="es-ES" w:eastAsia="es-EC"/>
        </w:rPr>
        <w:t xml:space="preserve"> (FORMULARIO 2)</w:t>
      </w:r>
    </w:p>
    <w:p w:rsidR="00687040" w:rsidRPr="001D4ECD" w:rsidRDefault="00687040" w:rsidP="00855DD1">
      <w:pPr>
        <w:spacing w:after="0" w:line="240" w:lineRule="auto"/>
        <w:jc w:val="both"/>
        <w:rPr>
          <w:rFonts w:asciiTheme="majorHAnsi" w:eastAsia="Times New Roman" w:hAnsiTheme="majorHAnsi" w:cs="Arial"/>
          <w:lang w:val="es-ES" w:eastAsia="es-EC"/>
        </w:rPr>
      </w:pPr>
    </w:p>
    <w:p w:rsidR="00E37473" w:rsidRDefault="00B878EC" w:rsidP="00855DD1">
      <w:pPr>
        <w:spacing w:after="0" w:line="240" w:lineRule="auto"/>
        <w:jc w:val="both"/>
        <w:rPr>
          <w:rFonts w:asciiTheme="majorHAnsi" w:eastAsia="Times New Roman" w:hAnsiTheme="majorHAnsi" w:cs="Arial"/>
          <w:lang w:val="es-ES" w:eastAsia="es-EC"/>
        </w:rPr>
      </w:pPr>
      <w:r w:rsidRPr="001D4ECD">
        <w:rPr>
          <w:rFonts w:asciiTheme="majorHAnsi" w:eastAsia="Times New Roman" w:hAnsiTheme="majorHAnsi" w:cs="Arial"/>
          <w:lang w:val="es-ES" w:eastAsia="es-EC"/>
        </w:rPr>
        <w:t xml:space="preserve">Para este proceso es necesario presentar una propuesta técnica </w:t>
      </w:r>
      <w:r w:rsidR="00CC7ECC">
        <w:rPr>
          <w:rFonts w:asciiTheme="majorHAnsi" w:eastAsia="Times New Roman" w:hAnsiTheme="majorHAnsi" w:cs="Arial"/>
          <w:lang w:val="es-ES" w:eastAsia="es-EC"/>
        </w:rPr>
        <w:t>del mercado al que se quiere postular</w:t>
      </w:r>
      <w:r w:rsidR="004318F0" w:rsidRPr="001D4ECD">
        <w:rPr>
          <w:rFonts w:asciiTheme="majorHAnsi" w:eastAsia="Times New Roman" w:hAnsiTheme="majorHAnsi" w:cs="Arial"/>
          <w:lang w:val="es-ES" w:eastAsia="es-EC"/>
        </w:rPr>
        <w:t xml:space="preserve"> </w:t>
      </w:r>
      <w:r w:rsidR="005E5653" w:rsidRPr="001D4ECD">
        <w:rPr>
          <w:rFonts w:asciiTheme="majorHAnsi" w:eastAsia="Times New Roman" w:hAnsiTheme="majorHAnsi" w:cs="Arial"/>
          <w:lang w:val="es-ES" w:eastAsia="es-EC"/>
        </w:rPr>
        <w:t xml:space="preserve">(Norteamérica, Europa y </w:t>
      </w:r>
      <w:r w:rsidR="001A1A4B" w:rsidRPr="001D4ECD">
        <w:rPr>
          <w:rFonts w:asciiTheme="majorHAnsi" w:eastAsia="Times New Roman" w:hAnsiTheme="majorHAnsi" w:cs="Arial"/>
          <w:lang w:val="es-ES" w:eastAsia="es-EC"/>
        </w:rPr>
        <w:t>Sudamérica</w:t>
      </w:r>
      <w:r w:rsidR="005E5653" w:rsidRPr="001D4ECD">
        <w:rPr>
          <w:rFonts w:asciiTheme="majorHAnsi" w:eastAsia="Times New Roman" w:hAnsiTheme="majorHAnsi" w:cs="Arial"/>
          <w:lang w:val="es-ES" w:eastAsia="es-EC"/>
        </w:rPr>
        <w:t xml:space="preserve">), </w:t>
      </w:r>
      <w:r w:rsidRPr="001D4ECD">
        <w:rPr>
          <w:rFonts w:asciiTheme="majorHAnsi" w:eastAsia="Times New Roman" w:hAnsiTheme="majorHAnsi" w:cs="Arial"/>
          <w:lang w:val="es-ES" w:eastAsia="es-EC"/>
        </w:rPr>
        <w:t xml:space="preserve">que debe contemplar en su plan de trabajo acciones promocionales del destino a ejecutarse desde </w:t>
      </w:r>
      <w:r w:rsidR="0057117A" w:rsidRPr="001D4ECD">
        <w:rPr>
          <w:rFonts w:asciiTheme="majorHAnsi" w:eastAsia="Times New Roman" w:hAnsiTheme="majorHAnsi" w:cs="Arial"/>
          <w:lang w:val="es-ES" w:eastAsia="es-EC"/>
        </w:rPr>
        <w:t xml:space="preserve">la firma del contrato </w:t>
      </w:r>
      <w:r w:rsidRPr="001D4ECD">
        <w:rPr>
          <w:rFonts w:asciiTheme="majorHAnsi" w:eastAsia="Times New Roman" w:hAnsiTheme="majorHAnsi" w:cs="Arial"/>
          <w:lang w:val="es-ES" w:eastAsia="es-EC"/>
        </w:rPr>
        <w:t xml:space="preserve">al </w:t>
      </w:r>
      <w:r w:rsidR="00CC7ECC">
        <w:rPr>
          <w:rFonts w:asciiTheme="majorHAnsi" w:eastAsia="Times New Roman" w:hAnsiTheme="majorHAnsi" w:cs="Arial"/>
          <w:lang w:val="es-ES" w:eastAsia="es-EC"/>
        </w:rPr>
        <w:t>20</w:t>
      </w:r>
      <w:r w:rsidRPr="001D4ECD">
        <w:rPr>
          <w:rFonts w:asciiTheme="majorHAnsi" w:eastAsia="Times New Roman" w:hAnsiTheme="majorHAnsi" w:cs="Arial"/>
          <w:lang w:val="es-ES" w:eastAsia="es-EC"/>
        </w:rPr>
        <w:t xml:space="preserve"> diciembre de 201</w:t>
      </w:r>
      <w:r w:rsidR="00CC7ECC">
        <w:rPr>
          <w:rFonts w:asciiTheme="majorHAnsi" w:eastAsia="Times New Roman" w:hAnsiTheme="majorHAnsi" w:cs="Arial"/>
          <w:lang w:val="es-ES" w:eastAsia="es-EC"/>
        </w:rPr>
        <w:t>8</w:t>
      </w:r>
      <w:r w:rsidRPr="001D4ECD">
        <w:rPr>
          <w:rFonts w:asciiTheme="majorHAnsi" w:eastAsia="Times New Roman" w:hAnsiTheme="majorHAnsi" w:cs="Arial"/>
          <w:lang w:val="es-ES" w:eastAsia="es-EC"/>
        </w:rPr>
        <w:t>, que incluyan:  </w:t>
      </w:r>
    </w:p>
    <w:p w:rsidR="004E3EBA" w:rsidRDefault="004E3EBA" w:rsidP="00855DD1">
      <w:pPr>
        <w:spacing w:after="0" w:line="240" w:lineRule="auto"/>
        <w:jc w:val="both"/>
        <w:rPr>
          <w:rFonts w:asciiTheme="majorHAnsi" w:eastAsia="Times New Roman" w:hAnsiTheme="majorHAnsi" w:cs="Arial"/>
          <w:lang w:val="es-ES" w:eastAsia="es-EC"/>
        </w:rPr>
      </w:pPr>
    </w:p>
    <w:p w:rsidR="00BB55A5" w:rsidRDefault="00BB55A5" w:rsidP="00855DD1">
      <w:pPr>
        <w:spacing w:after="0" w:line="240" w:lineRule="auto"/>
        <w:jc w:val="both"/>
        <w:rPr>
          <w:rFonts w:asciiTheme="majorHAnsi" w:eastAsia="Times New Roman" w:hAnsiTheme="majorHAnsi" w:cs="Arial"/>
          <w:b/>
          <w:sz w:val="36"/>
          <w:lang w:val="es-ES" w:eastAsia="es-EC"/>
        </w:rPr>
      </w:pPr>
      <w:r w:rsidRPr="00BB55A5">
        <w:rPr>
          <w:rFonts w:asciiTheme="majorHAnsi" w:eastAsia="Times New Roman" w:hAnsiTheme="majorHAnsi" w:cs="Arial"/>
          <w:b/>
          <w:sz w:val="36"/>
          <w:lang w:val="es-ES" w:eastAsia="es-EC"/>
        </w:rPr>
        <w:t xml:space="preserve">MERCADO EUROPA </w:t>
      </w:r>
    </w:p>
    <w:p w:rsidR="00BB55A5" w:rsidRPr="00BB55A5" w:rsidRDefault="00BB55A5" w:rsidP="00855DD1">
      <w:pPr>
        <w:spacing w:after="0" w:line="240" w:lineRule="auto"/>
        <w:jc w:val="both"/>
        <w:rPr>
          <w:rFonts w:asciiTheme="majorHAnsi" w:eastAsia="Times New Roman" w:hAnsiTheme="majorHAnsi" w:cs="Arial"/>
          <w:b/>
          <w:lang w:val="es-ES" w:eastAsia="es-EC"/>
        </w:rPr>
      </w:pPr>
    </w:p>
    <w:p w:rsidR="004F74F7" w:rsidRPr="004F74F7" w:rsidRDefault="004E3EBA" w:rsidP="004F74F7">
      <w:pPr>
        <w:pStyle w:val="Prrafodelista"/>
        <w:numPr>
          <w:ilvl w:val="1"/>
          <w:numId w:val="5"/>
        </w:numPr>
        <w:spacing w:after="0" w:line="240" w:lineRule="auto"/>
        <w:jc w:val="both"/>
        <w:rPr>
          <w:rFonts w:asciiTheme="majorHAnsi" w:eastAsia="Times New Roman" w:hAnsiTheme="majorHAnsi" w:cs="Arial"/>
          <w:lang w:val="es-ES" w:eastAsia="es-EC"/>
        </w:rPr>
      </w:pPr>
      <w:r w:rsidRPr="00F317F4">
        <w:rPr>
          <w:rFonts w:asciiTheme="majorHAnsi" w:hAnsiTheme="majorHAnsi"/>
          <w:sz w:val="21"/>
          <w:szCs w:val="21"/>
          <w:lang w:val="es-ES_tradnl"/>
        </w:rPr>
        <w:t>ACCIONES PROMOCIONALES DE MERCADEO</w:t>
      </w:r>
      <w:r w:rsidRPr="004F74F7">
        <w:rPr>
          <w:rFonts w:asciiTheme="majorHAnsi" w:eastAsia="Times New Roman" w:hAnsiTheme="majorHAnsi" w:cs="Arial"/>
          <w:lang w:val="es-ES" w:eastAsia="es-EC"/>
        </w:rPr>
        <w:t xml:space="preserve"> </w:t>
      </w:r>
      <w:r>
        <w:rPr>
          <w:rFonts w:asciiTheme="majorHAnsi" w:eastAsia="Times New Roman" w:hAnsiTheme="majorHAnsi" w:cs="Arial"/>
          <w:lang w:val="es-ES" w:eastAsia="es-EC"/>
        </w:rPr>
        <w:t>-</w:t>
      </w:r>
      <w:r w:rsidR="004F74F7" w:rsidRPr="004F74F7">
        <w:rPr>
          <w:rFonts w:asciiTheme="majorHAnsi" w:eastAsia="Times New Roman" w:hAnsiTheme="majorHAnsi" w:cs="Arial"/>
          <w:lang w:val="es-ES" w:eastAsia="es-EC"/>
        </w:rPr>
        <w:t xml:space="preserve"> EUROPA </w:t>
      </w:r>
    </w:p>
    <w:p w:rsidR="00CC7ECC" w:rsidRDefault="00CC7ECC" w:rsidP="00855DD1">
      <w:pPr>
        <w:spacing w:after="0" w:line="240" w:lineRule="auto"/>
        <w:jc w:val="both"/>
        <w:rPr>
          <w:rFonts w:asciiTheme="majorHAnsi" w:eastAsia="Times New Roman" w:hAnsiTheme="majorHAnsi" w:cs="Arial"/>
          <w:lang w:eastAsia="es-EC"/>
        </w:rPr>
      </w:pPr>
    </w:p>
    <w:tbl>
      <w:tblPr>
        <w:tblW w:w="1102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2044"/>
        <w:gridCol w:w="2209"/>
        <w:gridCol w:w="1134"/>
        <w:gridCol w:w="1276"/>
        <w:gridCol w:w="1276"/>
        <w:gridCol w:w="1134"/>
        <w:gridCol w:w="1106"/>
      </w:tblGrid>
      <w:tr w:rsidR="004E3EBA" w:rsidRPr="00155E9A" w:rsidTr="00D2383F">
        <w:trPr>
          <w:trHeight w:val="340"/>
        </w:trPr>
        <w:tc>
          <w:tcPr>
            <w:tcW w:w="11029" w:type="dxa"/>
            <w:gridSpan w:val="8"/>
            <w:shd w:val="clear" w:color="auto" w:fill="BDD6EE" w:themeFill="accent1" w:themeFillTint="66"/>
            <w:noWrap/>
            <w:vAlign w:val="center"/>
            <w:hideMark/>
          </w:tcPr>
          <w:p w:rsidR="004E3EBA" w:rsidRPr="004143DA" w:rsidRDefault="004E3EBA" w:rsidP="0097571D">
            <w:pPr>
              <w:jc w:val="center"/>
              <w:rPr>
                <w:rFonts w:ascii="Calibri Light" w:eastAsia="Times New Roman" w:hAnsi="Calibri Light" w:cs="Times New Roman"/>
                <w:b/>
                <w:bCs/>
                <w:color w:val="000000"/>
                <w:szCs w:val="40"/>
                <w:lang w:eastAsia="es-EC"/>
              </w:rPr>
            </w:pPr>
            <w:r w:rsidRPr="004143DA">
              <w:rPr>
                <w:rFonts w:ascii="Calibri Light" w:eastAsia="Times New Roman" w:hAnsi="Calibri Light" w:cs="Times New Roman"/>
                <w:b/>
                <w:bCs/>
                <w:color w:val="000000"/>
                <w:szCs w:val="40"/>
                <w:lang w:eastAsia="es-EC"/>
              </w:rPr>
              <w:t>CUADRO DE PRODUCTOS - MERCADO EUROPA</w:t>
            </w:r>
          </w:p>
        </w:tc>
      </w:tr>
      <w:tr w:rsidR="004E3EBA" w:rsidRPr="00155E9A" w:rsidTr="00D2383F">
        <w:trPr>
          <w:trHeight w:val="360"/>
        </w:trPr>
        <w:tc>
          <w:tcPr>
            <w:tcW w:w="11029" w:type="dxa"/>
            <w:gridSpan w:val="8"/>
            <w:shd w:val="clear" w:color="auto" w:fill="BDD6EE" w:themeFill="accent1" w:themeFillTint="66"/>
            <w:noWrap/>
            <w:vAlign w:val="center"/>
            <w:hideMark/>
          </w:tcPr>
          <w:p w:rsidR="004E3EBA" w:rsidRPr="004143DA" w:rsidRDefault="004E3EBA" w:rsidP="0097571D">
            <w:pPr>
              <w:jc w:val="center"/>
              <w:rPr>
                <w:rFonts w:ascii="Calibri Light" w:eastAsia="Times New Roman" w:hAnsi="Calibri Light" w:cs="Times New Roman"/>
                <w:b/>
                <w:bCs/>
                <w:color w:val="000000"/>
                <w:szCs w:val="28"/>
                <w:lang w:eastAsia="es-EC"/>
              </w:rPr>
            </w:pPr>
            <w:r w:rsidRPr="004143DA">
              <w:rPr>
                <w:rFonts w:ascii="Calibri Light" w:eastAsia="Times New Roman" w:hAnsi="Calibri Light" w:cs="Times New Roman"/>
                <w:b/>
                <w:bCs/>
                <w:color w:val="000000"/>
                <w:szCs w:val="28"/>
                <w:lang w:eastAsia="es-EC"/>
              </w:rPr>
              <w:t>PAÍSES: ALEMANIA, ESPAÑA Y REINO UNIDO</w:t>
            </w:r>
          </w:p>
        </w:tc>
      </w:tr>
      <w:tr w:rsidR="004E3EBA" w:rsidRPr="00155E9A" w:rsidTr="00D2383F">
        <w:trPr>
          <w:trHeight w:val="486"/>
        </w:trPr>
        <w:tc>
          <w:tcPr>
            <w:tcW w:w="11029" w:type="dxa"/>
            <w:gridSpan w:val="8"/>
            <w:shd w:val="clear" w:color="auto" w:fill="BDD6EE" w:themeFill="accent1" w:themeFillTint="66"/>
            <w:noWrap/>
            <w:vAlign w:val="center"/>
            <w:hideMark/>
          </w:tcPr>
          <w:p w:rsidR="004E3EBA" w:rsidRPr="004143DA" w:rsidRDefault="004E3EBA" w:rsidP="0097571D">
            <w:pPr>
              <w:jc w:val="center"/>
              <w:rPr>
                <w:rFonts w:ascii="Calibri Light" w:eastAsia="Times New Roman" w:hAnsi="Calibri Light" w:cs="Times New Roman"/>
                <w:b/>
                <w:bCs/>
                <w:color w:val="000000"/>
                <w:lang w:eastAsia="es-EC"/>
              </w:rPr>
            </w:pPr>
            <w:r w:rsidRPr="004143DA">
              <w:rPr>
                <w:rFonts w:ascii="Calibri Light" w:eastAsia="Times New Roman" w:hAnsi="Calibri Light" w:cs="Times New Roman"/>
                <w:b/>
                <w:bCs/>
                <w:color w:val="000000"/>
                <w:lang w:eastAsia="es-EC"/>
              </w:rPr>
              <w:t>VALORES REFERENCIALES PRODUCTOS OFICINA DE RELACIONES PÚBLICAS - MERCADEO</w:t>
            </w:r>
          </w:p>
        </w:tc>
      </w:tr>
      <w:tr w:rsidR="004E3EBA" w:rsidRPr="00155E9A" w:rsidTr="00D2383F">
        <w:trPr>
          <w:trHeight w:val="476"/>
        </w:trPr>
        <w:tc>
          <w:tcPr>
            <w:tcW w:w="850" w:type="dxa"/>
            <w:shd w:val="clear" w:color="auto" w:fill="BDD6EE" w:themeFill="accent1" w:themeFillTint="66"/>
            <w:noWrap/>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lastRenderedPageBreak/>
              <w:t>N°</w:t>
            </w:r>
          </w:p>
        </w:tc>
        <w:tc>
          <w:tcPr>
            <w:tcW w:w="2044"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1"/>
                <w:lang w:eastAsia="es-EC"/>
              </w:rPr>
            </w:pPr>
            <w:r w:rsidRPr="004143DA">
              <w:rPr>
                <w:rFonts w:ascii="Calibri Light" w:eastAsia="Times New Roman" w:hAnsi="Calibri Light" w:cs="Times New Roman"/>
                <w:b/>
                <w:bCs/>
                <w:color w:val="000000"/>
                <w:sz w:val="20"/>
                <w:szCs w:val="21"/>
                <w:lang w:eastAsia="es-EC"/>
              </w:rPr>
              <w:t>PRODUCTO/SERVICIO</w:t>
            </w:r>
          </w:p>
        </w:tc>
        <w:tc>
          <w:tcPr>
            <w:tcW w:w="2209"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1"/>
                <w:lang w:eastAsia="es-EC"/>
              </w:rPr>
            </w:pPr>
            <w:r w:rsidRPr="004143DA">
              <w:rPr>
                <w:rFonts w:ascii="Calibri Light" w:eastAsia="Times New Roman" w:hAnsi="Calibri Light" w:cs="Times New Roman"/>
                <w:b/>
                <w:bCs/>
                <w:color w:val="000000"/>
                <w:sz w:val="20"/>
                <w:szCs w:val="21"/>
                <w:lang w:eastAsia="es-EC"/>
              </w:rPr>
              <w:t>DETALLE DE PRODUCTO, SERVICIO Y ACTIVIDADES</w:t>
            </w:r>
          </w:p>
        </w:tc>
        <w:tc>
          <w:tcPr>
            <w:tcW w:w="1134"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t xml:space="preserve">CANTIDAD MÍNIMA REQUERIDA </w:t>
            </w:r>
          </w:p>
        </w:tc>
        <w:tc>
          <w:tcPr>
            <w:tcW w:w="1276"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t>COSTO UNITARIO REFERENCIAL</w:t>
            </w:r>
          </w:p>
        </w:tc>
        <w:tc>
          <w:tcPr>
            <w:tcW w:w="1276"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t>VALOR REFERENCIAL</w:t>
            </w:r>
          </w:p>
        </w:tc>
        <w:tc>
          <w:tcPr>
            <w:tcW w:w="1134"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t xml:space="preserve">UNIDAD DE MEDIDA </w:t>
            </w:r>
          </w:p>
        </w:tc>
        <w:tc>
          <w:tcPr>
            <w:tcW w:w="1106" w:type="dxa"/>
            <w:shd w:val="clear" w:color="auto" w:fill="BDD6EE" w:themeFill="accent1" w:themeFillTint="66"/>
            <w:vAlign w:val="center"/>
            <w:hideMark/>
          </w:tcPr>
          <w:p w:rsidR="004E3EBA" w:rsidRPr="004143DA" w:rsidRDefault="004E3EBA" w:rsidP="0097571D">
            <w:pPr>
              <w:jc w:val="center"/>
              <w:rPr>
                <w:rFonts w:ascii="Calibri Light" w:eastAsia="Times New Roman" w:hAnsi="Calibri Light" w:cs="Times New Roman"/>
                <w:b/>
                <w:bCs/>
                <w:color w:val="000000"/>
                <w:sz w:val="20"/>
                <w:szCs w:val="20"/>
                <w:lang w:eastAsia="es-EC"/>
              </w:rPr>
            </w:pPr>
            <w:r w:rsidRPr="004143DA">
              <w:rPr>
                <w:rFonts w:ascii="Calibri Light" w:eastAsia="Times New Roman" w:hAnsi="Calibri Light" w:cs="Times New Roman"/>
                <w:b/>
                <w:bCs/>
                <w:color w:val="000000"/>
                <w:sz w:val="20"/>
                <w:szCs w:val="20"/>
                <w:lang w:eastAsia="es-EC"/>
              </w:rPr>
              <w:t xml:space="preserve">PROYECTO / EJECUCIÓN </w:t>
            </w:r>
          </w:p>
        </w:tc>
      </w:tr>
      <w:tr w:rsidR="004E3EBA" w:rsidRPr="00155E9A" w:rsidTr="0097571D">
        <w:trPr>
          <w:trHeight w:val="1995"/>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Viajes de familiarización al destino Quito</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Estos viajes pueden ser de prensa, blogueros, industria turística y personalidades / celebridades del mercados de Europa. Se debe contemplar el pago de los pasajes aéreos de los visitantes o la gestión de gratuidad con aerolíneas. </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15</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$ 1.500,00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$ 22.500,00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pasajeros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32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2</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Cooperados con industria turística</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La empresa servirá de enlace para establecer campañas cooperativas de promoción del destino con el </w:t>
            </w:r>
            <w:proofErr w:type="spellStart"/>
            <w:r w:rsidRPr="00155E9A">
              <w:rPr>
                <w:rFonts w:ascii="Calibri Light" w:eastAsia="Times New Roman" w:hAnsi="Calibri Light" w:cs="Times New Roman"/>
                <w:color w:val="000000"/>
                <w:sz w:val="21"/>
                <w:szCs w:val="21"/>
                <w:lang w:eastAsia="es-EC"/>
              </w:rPr>
              <w:t>trade</w:t>
            </w:r>
            <w:proofErr w:type="spellEnd"/>
            <w:r w:rsidRPr="00155E9A">
              <w:rPr>
                <w:rFonts w:ascii="Calibri Light" w:eastAsia="Times New Roman" w:hAnsi="Calibri Light" w:cs="Times New Roman"/>
                <w:color w:val="000000"/>
                <w:sz w:val="21"/>
                <w:szCs w:val="21"/>
                <w:lang w:eastAsia="es-EC"/>
              </w:rPr>
              <w:t xml:space="preserve"> turístico relevante en cualquiera de los países que conforman el mercado de Europa. </w:t>
            </w:r>
            <w:r w:rsidRPr="00155E9A">
              <w:rPr>
                <w:rFonts w:ascii="Calibri Light" w:eastAsia="Times New Roman" w:hAnsi="Calibri Light" w:cs="Times New Roman"/>
                <w:color w:val="000000"/>
                <w:sz w:val="21"/>
                <w:szCs w:val="21"/>
                <w:lang w:eastAsia="es-EC"/>
              </w:rPr>
              <w:br/>
              <w:t xml:space="preserve"> </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3</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$ 5.029,00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$ 15.087,00</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cooperados </w:t>
            </w:r>
          </w:p>
        </w:tc>
        <w:tc>
          <w:tcPr>
            <w:tcW w:w="1106" w:type="dxa"/>
            <w:shd w:val="clear" w:color="auto" w:fill="auto"/>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065"/>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3</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Tendencias de mercado </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Informes con tendencias sobre la economía, situación política, tendencias de la industria turística  y consumidor final de cada país del mercado de Europa.</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$ 956,00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$ 956,00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informes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23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lastRenderedPageBreak/>
              <w:t>4</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Campañas de promoción digitales</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Gestión de oportunidades para la realización de campañas promocionales de Quito en medios digitales de relevancia. </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$ 4.526,00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$ 4.526,00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campañas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14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5</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Eventos BTL y/o activaciones de promoción turística </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Realizar eventos de promoción turística en el mercado de Europa con convocatoria a operadores turísticos, mayoristas, agentes de viaje y prensa para promocionar el destino Quito y su oferta turística. </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2</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$ 4.023,00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$ 8.046,00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eventos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285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6</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Capacitaciones y/o presentaciones de destino.</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Organización de agenda de capacitaciones y/o presentaciones de la oferta turística de Quito con tour operadores, agencias de viajes y mayoristas en el mercado de Europa.</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4</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$ 724,00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$ 2.896,00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agenda de capacitaciones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2670"/>
        </w:trPr>
        <w:tc>
          <w:tcPr>
            <w:tcW w:w="850" w:type="dxa"/>
            <w:vMerge w:val="restart"/>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7</w:t>
            </w:r>
          </w:p>
        </w:tc>
        <w:tc>
          <w:tcPr>
            <w:tcW w:w="2044" w:type="dxa"/>
            <w:vMerge w:val="restart"/>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Soporte y asistencia para la participación en eventos de promoción turística.</w:t>
            </w:r>
          </w:p>
        </w:tc>
        <w:tc>
          <w:tcPr>
            <w:tcW w:w="2209" w:type="dxa"/>
            <w:vMerge w:val="restart"/>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Pago de inscripciones y/o registros para Quito Turismo</w:t>
            </w:r>
          </w:p>
        </w:tc>
        <w:tc>
          <w:tcPr>
            <w:tcW w:w="1134" w:type="dxa"/>
            <w:vMerge w:val="restart"/>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2</w:t>
            </w:r>
          </w:p>
        </w:tc>
        <w:tc>
          <w:tcPr>
            <w:tcW w:w="1276" w:type="dxa"/>
            <w:vMerge w:val="restart"/>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$ 4.000,00</w:t>
            </w:r>
          </w:p>
        </w:tc>
        <w:tc>
          <w:tcPr>
            <w:tcW w:w="1276" w:type="dxa"/>
            <w:vMerge w:val="restart"/>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$ 8.000,00</w:t>
            </w:r>
          </w:p>
        </w:tc>
        <w:tc>
          <w:tcPr>
            <w:tcW w:w="1134" w:type="dxa"/>
            <w:vMerge w:val="restart"/>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registros </w:t>
            </w:r>
          </w:p>
        </w:tc>
        <w:tc>
          <w:tcPr>
            <w:tcW w:w="1106" w:type="dxa"/>
            <w:vMerge w:val="restart"/>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450"/>
        </w:trPr>
        <w:tc>
          <w:tcPr>
            <w:tcW w:w="850"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2044"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2209"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1276"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1276"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1106" w:type="dxa"/>
            <w:vMerge/>
            <w:vAlign w:val="center"/>
            <w:hideMark/>
          </w:tcPr>
          <w:p w:rsidR="004E3EBA" w:rsidRPr="0066663D" w:rsidRDefault="004E3EBA" w:rsidP="0097571D">
            <w:pPr>
              <w:rPr>
                <w:rFonts w:ascii="Calibri Light" w:eastAsia="Times New Roman" w:hAnsi="Calibri Light" w:cs="Times New Roman"/>
                <w:color w:val="000000"/>
                <w:sz w:val="20"/>
                <w:szCs w:val="21"/>
                <w:lang w:eastAsia="es-EC"/>
              </w:rPr>
            </w:pPr>
          </w:p>
        </w:tc>
      </w:tr>
      <w:tr w:rsidR="004E3EBA" w:rsidRPr="00155E9A" w:rsidTr="0097571D">
        <w:trPr>
          <w:trHeight w:val="903"/>
        </w:trPr>
        <w:tc>
          <w:tcPr>
            <w:tcW w:w="850"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2044" w:type="dxa"/>
            <w:vMerge/>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Coordinación del Montaje y desmontaje de Stands  </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4</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$ 10.000,00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$ 40.000,00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stands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222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8</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Pago de membresías y/o afiliaciones a asociaciones, gremios y otros organismos especializados en actividades turísticas</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La agencia deberá realizar el pago correspondiente a membresías con asociaciones y gremios de importancia para el sector turístico.</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3</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$ 3.218,60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$ 9.655,80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membresías</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395"/>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lang w:eastAsia="es-EC"/>
              </w:rPr>
            </w:pPr>
            <w:r w:rsidRPr="00155E9A">
              <w:rPr>
                <w:rFonts w:ascii="Calibri Light" w:eastAsia="Times New Roman" w:hAnsi="Calibri Light" w:cs="Times New Roman"/>
                <w:color w:val="000000"/>
                <w:lang w:eastAsia="es-EC"/>
              </w:rPr>
              <w:t>9</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Servicio de traducciones </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Traducciones varias al idioma inglés, alemán, portugués  y español.</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lang w:eastAsia="es-EC"/>
              </w:rPr>
            </w:pPr>
            <w:r w:rsidRPr="00155E9A">
              <w:rPr>
                <w:rFonts w:ascii="Calibri Light" w:eastAsia="Times New Roman" w:hAnsi="Calibri Light" w:cs="Times New Roman"/>
                <w:color w:val="000000"/>
                <w:lang w:eastAsia="es-EC"/>
              </w:rPr>
              <w:t>1</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$ 1.005,00</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$ 1.005,00</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servicio </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97571D">
        <w:trPr>
          <w:trHeight w:val="1350"/>
        </w:trPr>
        <w:tc>
          <w:tcPr>
            <w:tcW w:w="850"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10</w:t>
            </w:r>
          </w:p>
        </w:tc>
        <w:tc>
          <w:tcPr>
            <w:tcW w:w="2044"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Otras actividades solicitadas por Quito Turismo</w:t>
            </w:r>
          </w:p>
        </w:tc>
        <w:tc>
          <w:tcPr>
            <w:tcW w:w="2209"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 Quito Turismo puede requerir acciones adicionales con el objetivo de potenciar alguna promoción puntual del destino.   </w:t>
            </w:r>
          </w:p>
        </w:tc>
        <w:tc>
          <w:tcPr>
            <w:tcW w:w="1134" w:type="dxa"/>
            <w:shd w:val="clear" w:color="auto" w:fill="auto"/>
            <w:noWrap/>
            <w:vAlign w:val="center"/>
            <w:hideMark/>
          </w:tcPr>
          <w:p w:rsidR="004E3EBA" w:rsidRPr="00155E9A" w:rsidRDefault="00DE7C0A" w:rsidP="0097571D">
            <w:pPr>
              <w:jc w:val="cente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3</w:t>
            </w:r>
          </w:p>
        </w:tc>
        <w:tc>
          <w:tcPr>
            <w:tcW w:w="1276" w:type="dxa"/>
            <w:shd w:val="clear" w:color="auto" w:fill="auto"/>
            <w:noWrap/>
            <w:vAlign w:val="center"/>
            <w:hideMark/>
          </w:tcPr>
          <w:p w:rsidR="004E3EBA" w:rsidRPr="00155E9A" w:rsidRDefault="004E3EBA" w:rsidP="003B2393">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w:t>
            </w:r>
            <w:r w:rsidR="003B2393">
              <w:rPr>
                <w:rFonts w:ascii="Calibri Light" w:eastAsia="Times New Roman" w:hAnsi="Calibri Light" w:cs="Times New Roman"/>
                <w:color w:val="000000"/>
                <w:sz w:val="21"/>
                <w:szCs w:val="21"/>
                <w:lang w:eastAsia="es-EC"/>
              </w:rPr>
              <w:t>3.345,66</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$ 10.037,00</w:t>
            </w:r>
          </w:p>
        </w:tc>
        <w:tc>
          <w:tcPr>
            <w:tcW w:w="1134" w:type="dxa"/>
            <w:shd w:val="clear" w:color="FFFFCC" w:fill="FFFFFF"/>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varias </w:t>
            </w:r>
          </w:p>
        </w:tc>
        <w:tc>
          <w:tcPr>
            <w:tcW w:w="1106" w:type="dxa"/>
            <w:shd w:val="clear" w:color="FFFFCC" w:fill="FFFFFF"/>
            <w:vAlign w:val="center"/>
            <w:hideMark/>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66663D">
              <w:rPr>
                <w:rFonts w:ascii="Calibri Light" w:eastAsia="Times New Roman" w:hAnsi="Calibri Light" w:cs="Times New Roman"/>
                <w:color w:val="000000"/>
                <w:sz w:val="20"/>
                <w:szCs w:val="21"/>
                <w:lang w:eastAsia="es-EC"/>
              </w:rPr>
              <w:t>MERCADEO</w:t>
            </w:r>
          </w:p>
        </w:tc>
      </w:tr>
      <w:tr w:rsidR="004E3EBA" w:rsidRPr="00155E9A" w:rsidTr="00D2383F">
        <w:trPr>
          <w:trHeight w:val="543"/>
        </w:trPr>
        <w:tc>
          <w:tcPr>
            <w:tcW w:w="5103" w:type="dxa"/>
            <w:gridSpan w:val="3"/>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xml:space="preserve">PRESUPUESTO REFERENCIAL DE </w:t>
            </w:r>
            <w:r>
              <w:rPr>
                <w:rFonts w:ascii="Calibri Light" w:eastAsia="Times New Roman" w:hAnsi="Calibri Light" w:cs="Times New Roman"/>
                <w:b/>
                <w:bCs/>
                <w:sz w:val="21"/>
                <w:szCs w:val="21"/>
                <w:lang w:eastAsia="es-EC"/>
              </w:rPr>
              <w:t xml:space="preserve">ACCIONES PROMOCIONALES MERCADEO </w:t>
            </w:r>
          </w:p>
        </w:tc>
        <w:tc>
          <w:tcPr>
            <w:tcW w:w="1134"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1276"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3516" w:type="dxa"/>
            <w:gridSpan w:val="3"/>
            <w:shd w:val="clear" w:color="auto" w:fill="BFBFBF" w:themeFill="background1" w:themeFillShade="BF"/>
            <w:noWrap/>
            <w:vAlign w:val="center"/>
            <w:hideMark/>
          </w:tcPr>
          <w:p w:rsidR="004E3EBA" w:rsidRPr="00155E9A" w:rsidRDefault="004E3EBA" w:rsidP="0097571D">
            <w:pPr>
              <w:jc w:val="center"/>
              <w:rPr>
                <w:rFonts w:ascii="Calibri Light" w:eastAsia="Times New Roman" w:hAnsi="Calibri Light" w:cs="Times New Roman"/>
                <w:b/>
                <w:bCs/>
                <w:color w:val="000000"/>
                <w:sz w:val="28"/>
                <w:szCs w:val="21"/>
                <w:lang w:eastAsia="es-EC"/>
              </w:rPr>
            </w:pPr>
            <w:r w:rsidRPr="0066663D">
              <w:rPr>
                <w:rFonts w:ascii="Calibri Light" w:eastAsia="Times New Roman" w:hAnsi="Calibri Light" w:cs="Times New Roman"/>
                <w:b/>
                <w:bCs/>
                <w:color w:val="000000"/>
                <w:szCs w:val="21"/>
                <w:lang w:eastAsia="es-EC"/>
              </w:rPr>
              <w:t>$ 122.708,80</w:t>
            </w:r>
            <w:r w:rsidRPr="0066663D">
              <w:rPr>
                <w:rFonts w:ascii="Calibri Light" w:eastAsia="Times New Roman" w:hAnsi="Calibri Light" w:cs="Times New Roman"/>
                <w:color w:val="000000"/>
                <w:sz w:val="20"/>
                <w:szCs w:val="21"/>
                <w:lang w:eastAsia="es-EC"/>
              </w:rPr>
              <w:t> </w:t>
            </w:r>
          </w:p>
        </w:tc>
      </w:tr>
    </w:tbl>
    <w:p w:rsidR="004E3EBA" w:rsidRDefault="004E3EBA" w:rsidP="004E3EBA">
      <w:pPr>
        <w:spacing w:after="0" w:line="240" w:lineRule="auto"/>
        <w:jc w:val="both"/>
        <w:rPr>
          <w:rFonts w:asciiTheme="majorHAnsi" w:eastAsia="Times New Roman" w:hAnsiTheme="majorHAnsi" w:cs="Arial"/>
          <w:lang w:eastAsia="es-EC"/>
        </w:rPr>
      </w:pPr>
    </w:p>
    <w:p w:rsidR="004E3EBA" w:rsidRDefault="00BB55A5" w:rsidP="00BB55A5">
      <w:pPr>
        <w:rPr>
          <w:rFonts w:asciiTheme="majorHAnsi" w:eastAsia="Times New Roman" w:hAnsiTheme="majorHAnsi" w:cs="Arial"/>
          <w:lang w:eastAsia="es-EC"/>
        </w:rPr>
      </w:pPr>
      <w:r>
        <w:rPr>
          <w:rFonts w:asciiTheme="majorHAnsi" w:eastAsia="Times New Roman" w:hAnsiTheme="majorHAnsi" w:cs="Arial"/>
          <w:lang w:eastAsia="es-EC"/>
        </w:rPr>
        <w:t xml:space="preserve">2.2 </w:t>
      </w:r>
      <w:r w:rsidR="004E3EBA">
        <w:rPr>
          <w:rFonts w:asciiTheme="majorHAnsi" w:eastAsia="Times New Roman" w:hAnsiTheme="majorHAnsi" w:cs="Arial"/>
          <w:lang w:eastAsia="es-EC"/>
        </w:rPr>
        <w:t>ACCIONES PROMOCIONALES DE COMUNICACIÓN – EUROPA</w:t>
      </w:r>
    </w:p>
    <w:p w:rsidR="004E3EBA" w:rsidRDefault="004E3EBA" w:rsidP="004E3EBA">
      <w:pPr>
        <w:spacing w:after="0" w:line="240" w:lineRule="auto"/>
        <w:ind w:left="360"/>
        <w:jc w:val="both"/>
        <w:rPr>
          <w:rFonts w:asciiTheme="majorHAnsi" w:eastAsia="Times New Roman" w:hAnsiTheme="majorHAnsi" w:cs="Arial"/>
          <w:lang w:eastAsia="es-EC"/>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CellMar>
          <w:left w:w="70" w:type="dxa"/>
          <w:right w:w="70" w:type="dxa"/>
        </w:tblCellMar>
        <w:tblLook w:val="04A0" w:firstRow="1" w:lastRow="0" w:firstColumn="1" w:lastColumn="0" w:noHBand="0" w:noVBand="1"/>
      </w:tblPr>
      <w:tblGrid>
        <w:gridCol w:w="567"/>
        <w:gridCol w:w="2127"/>
        <w:gridCol w:w="2126"/>
        <w:gridCol w:w="1134"/>
        <w:gridCol w:w="1276"/>
        <w:gridCol w:w="1275"/>
        <w:gridCol w:w="1134"/>
        <w:gridCol w:w="1418"/>
      </w:tblGrid>
      <w:tr w:rsidR="004E3EBA" w:rsidRPr="00155E9A" w:rsidTr="00D2383F">
        <w:trPr>
          <w:trHeight w:val="342"/>
        </w:trPr>
        <w:tc>
          <w:tcPr>
            <w:tcW w:w="11057" w:type="dxa"/>
            <w:gridSpan w:val="8"/>
            <w:shd w:val="clear" w:color="auto" w:fill="BDD6EE" w:themeFill="accent1" w:themeFillTint="66"/>
            <w:noWrap/>
            <w:vAlign w:val="center"/>
            <w:hideMark/>
          </w:tcPr>
          <w:p w:rsidR="004E3EBA" w:rsidRPr="00155E9A" w:rsidRDefault="004E3EBA" w:rsidP="0097571D">
            <w:pPr>
              <w:jc w:val="center"/>
              <w:rPr>
                <w:rFonts w:ascii="Calibri Light" w:eastAsia="Times New Roman" w:hAnsi="Calibri Light" w:cs="Times New Roman"/>
                <w:b/>
                <w:bCs/>
                <w:color w:val="000000"/>
                <w:sz w:val="21"/>
                <w:szCs w:val="21"/>
                <w:lang w:eastAsia="es-EC"/>
              </w:rPr>
            </w:pPr>
            <w:r w:rsidRPr="004143DA">
              <w:rPr>
                <w:rFonts w:ascii="Calibri Light" w:eastAsia="Times New Roman" w:hAnsi="Calibri Light" w:cs="Times New Roman"/>
                <w:b/>
                <w:bCs/>
                <w:color w:val="000000"/>
                <w:szCs w:val="40"/>
                <w:lang w:eastAsia="es-EC"/>
              </w:rPr>
              <w:t>CUADRO DE PRODUCTOS - MERCADO EUROPA</w:t>
            </w:r>
          </w:p>
        </w:tc>
      </w:tr>
      <w:tr w:rsidR="004E3EBA" w:rsidRPr="00155E9A" w:rsidTr="00D2383F">
        <w:trPr>
          <w:trHeight w:val="417"/>
        </w:trPr>
        <w:tc>
          <w:tcPr>
            <w:tcW w:w="11057" w:type="dxa"/>
            <w:gridSpan w:val="8"/>
            <w:shd w:val="clear" w:color="auto" w:fill="BDD6EE" w:themeFill="accent1" w:themeFillTint="66"/>
            <w:noWrap/>
            <w:vAlign w:val="center"/>
          </w:tcPr>
          <w:p w:rsidR="004E3EBA" w:rsidRPr="00155E9A" w:rsidRDefault="004E3EBA" w:rsidP="0097571D">
            <w:pPr>
              <w:jc w:val="center"/>
              <w:rPr>
                <w:rFonts w:ascii="Calibri Light" w:eastAsia="Times New Roman" w:hAnsi="Calibri Light" w:cs="Times New Roman"/>
                <w:b/>
                <w:bCs/>
                <w:color w:val="000000"/>
                <w:sz w:val="21"/>
                <w:szCs w:val="21"/>
                <w:lang w:eastAsia="es-EC"/>
              </w:rPr>
            </w:pPr>
            <w:r w:rsidRPr="004143DA">
              <w:rPr>
                <w:rFonts w:ascii="Calibri Light" w:eastAsia="Times New Roman" w:hAnsi="Calibri Light" w:cs="Times New Roman"/>
                <w:b/>
                <w:bCs/>
                <w:color w:val="000000"/>
                <w:szCs w:val="28"/>
                <w:lang w:eastAsia="es-EC"/>
              </w:rPr>
              <w:t>PAÍSES: ALEMANIA, ESPAÑA Y REINO UNIDO</w:t>
            </w:r>
          </w:p>
        </w:tc>
      </w:tr>
      <w:tr w:rsidR="004E3EBA" w:rsidRPr="00155E9A" w:rsidTr="00D2383F">
        <w:trPr>
          <w:trHeight w:val="551"/>
        </w:trPr>
        <w:tc>
          <w:tcPr>
            <w:tcW w:w="11057" w:type="dxa"/>
            <w:gridSpan w:val="8"/>
            <w:shd w:val="clear" w:color="auto" w:fill="BDD6EE" w:themeFill="accent1" w:themeFillTint="66"/>
            <w:noWrap/>
            <w:vAlign w:val="center"/>
          </w:tcPr>
          <w:p w:rsidR="004E3EBA" w:rsidRPr="00155E9A" w:rsidRDefault="004E3EBA" w:rsidP="0097571D">
            <w:pPr>
              <w:rPr>
                <w:rFonts w:ascii="Calibri Light" w:eastAsia="Times New Roman" w:hAnsi="Calibri Light" w:cs="Times New Roman"/>
                <w:b/>
                <w:bCs/>
                <w:color w:val="000000"/>
                <w:sz w:val="21"/>
                <w:szCs w:val="21"/>
                <w:lang w:eastAsia="es-EC"/>
              </w:rPr>
            </w:pPr>
            <w:r w:rsidRPr="00155E9A">
              <w:rPr>
                <w:rFonts w:ascii="Calibri Light" w:eastAsia="Times New Roman" w:hAnsi="Calibri Light" w:cs="Times New Roman"/>
                <w:b/>
                <w:bCs/>
                <w:color w:val="000000"/>
                <w:sz w:val="21"/>
                <w:szCs w:val="21"/>
                <w:lang w:eastAsia="es-EC"/>
              </w:rPr>
              <w:t>VALORES REFERENCIALES PRODUCTOS OFICINA DE RELACIONES PÚBLICAS - COMUNICACIÓN</w:t>
            </w:r>
          </w:p>
        </w:tc>
      </w:tr>
      <w:tr w:rsidR="004E3EBA" w:rsidRPr="004D1E70" w:rsidTr="00D2383F">
        <w:trPr>
          <w:trHeight w:val="510"/>
        </w:trPr>
        <w:tc>
          <w:tcPr>
            <w:tcW w:w="567" w:type="dxa"/>
            <w:shd w:val="clear" w:color="auto" w:fill="BDD6EE" w:themeFill="accent1" w:themeFillTint="66"/>
            <w:noWrap/>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N°</w:t>
            </w:r>
          </w:p>
        </w:tc>
        <w:tc>
          <w:tcPr>
            <w:tcW w:w="2127"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PRODUCTO/SERVICIO</w:t>
            </w:r>
          </w:p>
        </w:tc>
        <w:tc>
          <w:tcPr>
            <w:tcW w:w="2126"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DETALLE DE PRODUCTO, SERVICIO Y ACTIVIDADES</w:t>
            </w:r>
          </w:p>
        </w:tc>
        <w:tc>
          <w:tcPr>
            <w:tcW w:w="1134"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 xml:space="preserve">CANTIDAD MÍNIMA REQUERIDA </w:t>
            </w:r>
          </w:p>
        </w:tc>
        <w:tc>
          <w:tcPr>
            <w:tcW w:w="1276"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COSTO UNITARIO REFERENCIAL</w:t>
            </w:r>
          </w:p>
        </w:tc>
        <w:tc>
          <w:tcPr>
            <w:tcW w:w="1275"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VALOR REFERENCIAL</w:t>
            </w:r>
          </w:p>
        </w:tc>
        <w:tc>
          <w:tcPr>
            <w:tcW w:w="1134"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 xml:space="preserve">UNIDAD DE MEDIDA </w:t>
            </w:r>
          </w:p>
        </w:tc>
        <w:tc>
          <w:tcPr>
            <w:tcW w:w="1418" w:type="dxa"/>
            <w:shd w:val="clear" w:color="auto" w:fill="BDD6EE" w:themeFill="accent1" w:themeFillTint="66"/>
            <w:vAlign w:val="center"/>
            <w:hideMark/>
          </w:tcPr>
          <w:p w:rsidR="004E3EBA" w:rsidRPr="00155E9A" w:rsidRDefault="004E3EBA" w:rsidP="0097571D">
            <w:pPr>
              <w:jc w:val="center"/>
              <w:rPr>
                <w:rFonts w:ascii="Calibri Light" w:eastAsia="Times New Roman" w:hAnsi="Calibri Light" w:cs="Times New Roman"/>
                <w:b/>
                <w:bCs/>
                <w:color w:val="000000"/>
                <w:sz w:val="20"/>
                <w:szCs w:val="21"/>
                <w:lang w:eastAsia="es-EC"/>
              </w:rPr>
            </w:pPr>
            <w:r w:rsidRPr="00155E9A">
              <w:rPr>
                <w:rFonts w:ascii="Calibri Light" w:eastAsia="Times New Roman" w:hAnsi="Calibri Light" w:cs="Times New Roman"/>
                <w:b/>
                <w:bCs/>
                <w:color w:val="000000"/>
                <w:sz w:val="20"/>
                <w:szCs w:val="21"/>
                <w:lang w:eastAsia="es-EC"/>
              </w:rPr>
              <w:t xml:space="preserve">PROYECTO / EJECUCIÓN </w:t>
            </w:r>
          </w:p>
        </w:tc>
      </w:tr>
      <w:tr w:rsidR="004E3EBA" w:rsidRPr="004D1E70" w:rsidTr="0097571D">
        <w:trPr>
          <w:trHeight w:val="5754"/>
        </w:trPr>
        <w:tc>
          <w:tcPr>
            <w:tcW w:w="567"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lastRenderedPageBreak/>
              <w:t>1</w:t>
            </w:r>
          </w:p>
        </w:tc>
        <w:tc>
          <w:tcPr>
            <w:tcW w:w="2127"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Servicio de redacción y envío de </w:t>
            </w:r>
            <w:proofErr w:type="spellStart"/>
            <w:r w:rsidRPr="00155E9A">
              <w:rPr>
                <w:rFonts w:ascii="Calibri Light" w:eastAsia="Times New Roman" w:hAnsi="Calibri Light" w:cs="Times New Roman"/>
                <w:color w:val="000000"/>
                <w:sz w:val="21"/>
                <w:szCs w:val="21"/>
                <w:lang w:eastAsia="es-EC"/>
              </w:rPr>
              <w:t>newsletters</w:t>
            </w:r>
            <w:proofErr w:type="spellEnd"/>
            <w:r w:rsidRPr="00155E9A">
              <w:rPr>
                <w:rFonts w:ascii="Calibri Light" w:eastAsia="Times New Roman" w:hAnsi="Calibri Light" w:cs="Times New Roman"/>
                <w:color w:val="000000"/>
                <w:sz w:val="21"/>
                <w:szCs w:val="21"/>
                <w:lang w:eastAsia="es-EC"/>
              </w:rPr>
              <w:t xml:space="preserve"> a base de datos de actores de la industria turística y medios de prensa de cada país del mercado. </w:t>
            </w:r>
          </w:p>
        </w:tc>
        <w:tc>
          <w:tcPr>
            <w:tcW w:w="2126"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 Redacción y envío mensual de un </w:t>
            </w:r>
            <w:proofErr w:type="spellStart"/>
            <w:r w:rsidRPr="00155E9A">
              <w:rPr>
                <w:rFonts w:ascii="Calibri Light" w:eastAsia="Times New Roman" w:hAnsi="Calibri Light" w:cs="Times New Roman"/>
                <w:color w:val="000000"/>
                <w:sz w:val="21"/>
                <w:szCs w:val="21"/>
                <w:lang w:eastAsia="es-EC"/>
              </w:rPr>
              <w:t>newsletter</w:t>
            </w:r>
            <w:proofErr w:type="spellEnd"/>
            <w:r w:rsidRPr="00155E9A">
              <w:rPr>
                <w:rFonts w:ascii="Calibri Light" w:eastAsia="Times New Roman" w:hAnsi="Calibri Light" w:cs="Times New Roman"/>
                <w:color w:val="000000"/>
                <w:sz w:val="21"/>
                <w:szCs w:val="21"/>
                <w:lang w:eastAsia="es-EC"/>
              </w:rPr>
              <w:t xml:space="preserve"> para cada país del mercado de Europa</w:t>
            </w:r>
            <w:r w:rsidRPr="00155E9A">
              <w:rPr>
                <w:rFonts w:ascii="Calibri Light" w:eastAsia="Times New Roman" w:hAnsi="Calibri Light" w:cs="Times New Roman"/>
                <w:color w:val="000000"/>
                <w:sz w:val="21"/>
                <w:szCs w:val="21"/>
                <w:lang w:eastAsia="es-EC"/>
              </w:rPr>
              <w:br/>
              <w:t xml:space="preserve">* Los </w:t>
            </w:r>
            <w:proofErr w:type="spellStart"/>
            <w:r w:rsidRPr="00155E9A">
              <w:rPr>
                <w:rFonts w:ascii="Calibri Light" w:eastAsia="Times New Roman" w:hAnsi="Calibri Light" w:cs="Times New Roman"/>
                <w:color w:val="000000"/>
                <w:sz w:val="21"/>
                <w:szCs w:val="21"/>
                <w:lang w:eastAsia="es-EC"/>
              </w:rPr>
              <w:t>newsletters</w:t>
            </w:r>
            <w:proofErr w:type="spellEnd"/>
            <w:r w:rsidRPr="00155E9A">
              <w:rPr>
                <w:rFonts w:ascii="Calibri Light" w:eastAsia="Times New Roman" w:hAnsi="Calibri Light" w:cs="Times New Roman"/>
                <w:color w:val="000000"/>
                <w:sz w:val="21"/>
                <w:szCs w:val="21"/>
                <w:lang w:eastAsia="es-EC"/>
              </w:rPr>
              <w:t xml:space="preserve"> se deben enviar personalizados según el interés de cada país incorporando contenidos estratégicos, noticias de relevancia, temas de vanguardia, eventos del destino, entre otros.</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12</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$ 503,00</w:t>
            </w:r>
          </w:p>
        </w:tc>
        <w:tc>
          <w:tcPr>
            <w:tcW w:w="1275"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$ 6.036,00</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Envío de </w:t>
            </w:r>
            <w:proofErr w:type="spellStart"/>
            <w:r w:rsidRPr="00155E9A">
              <w:rPr>
                <w:rFonts w:ascii="Calibri Light" w:eastAsia="Times New Roman" w:hAnsi="Calibri Light" w:cs="Times New Roman"/>
                <w:color w:val="000000"/>
                <w:sz w:val="21"/>
                <w:szCs w:val="21"/>
                <w:lang w:eastAsia="es-EC"/>
              </w:rPr>
              <w:t>newsletters</w:t>
            </w:r>
            <w:proofErr w:type="spellEnd"/>
          </w:p>
        </w:tc>
        <w:tc>
          <w:tcPr>
            <w:tcW w:w="1418"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66663D">
              <w:rPr>
                <w:rFonts w:ascii="Calibri Light" w:eastAsia="Times New Roman" w:hAnsi="Calibri Light" w:cs="Times New Roman"/>
                <w:color w:val="000000"/>
                <w:sz w:val="18"/>
                <w:szCs w:val="21"/>
                <w:lang w:eastAsia="es-EC"/>
              </w:rPr>
              <w:t xml:space="preserve">COMUNICACIÓN </w:t>
            </w:r>
          </w:p>
        </w:tc>
      </w:tr>
      <w:tr w:rsidR="004E3EBA" w:rsidRPr="004D1E70" w:rsidTr="0097571D">
        <w:trPr>
          <w:trHeight w:val="4485"/>
        </w:trPr>
        <w:tc>
          <w:tcPr>
            <w:tcW w:w="567"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p>
        </w:tc>
        <w:tc>
          <w:tcPr>
            <w:tcW w:w="2127"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Servicio de redacción y envío de notas de prensa a base de datos de medios de comunicación de cada país del mercado</w:t>
            </w:r>
          </w:p>
        </w:tc>
        <w:tc>
          <w:tcPr>
            <w:tcW w:w="2126"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 Redacción y envío mensual de notas de prensa para cada país del mercado de Europa.</w:t>
            </w:r>
            <w:r w:rsidRPr="00155E9A">
              <w:rPr>
                <w:rFonts w:ascii="Calibri Light" w:eastAsia="Times New Roman" w:hAnsi="Calibri Light" w:cs="Times New Roman"/>
                <w:color w:val="000000"/>
                <w:sz w:val="21"/>
                <w:szCs w:val="21"/>
                <w:lang w:eastAsia="es-EC"/>
              </w:rPr>
              <w:br/>
              <w:t>• Las notas de prensa se deben enviar personalizadas según el interés del medio de comunicación de cada país incorporando contenidos estratégicos, noticias de relevancia, temas de vanguardia, eventos del destino, entre otros.</w:t>
            </w:r>
          </w:p>
        </w:tc>
        <w:tc>
          <w:tcPr>
            <w:tcW w:w="1134"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12</w:t>
            </w:r>
          </w:p>
        </w:tc>
        <w:tc>
          <w:tcPr>
            <w:tcW w:w="1276"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$ 503,00</w:t>
            </w:r>
          </w:p>
        </w:tc>
        <w:tc>
          <w:tcPr>
            <w:tcW w:w="1275"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$ 6.036,00</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Envío de nota de prensa</w:t>
            </w:r>
          </w:p>
        </w:tc>
        <w:tc>
          <w:tcPr>
            <w:tcW w:w="1418"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66663D">
              <w:rPr>
                <w:rFonts w:ascii="Calibri Light" w:eastAsia="Times New Roman" w:hAnsi="Calibri Light" w:cs="Times New Roman"/>
                <w:color w:val="000000"/>
                <w:sz w:val="18"/>
                <w:szCs w:val="21"/>
                <w:lang w:eastAsia="es-EC"/>
              </w:rPr>
              <w:t>COMUNICACIÓN</w:t>
            </w:r>
            <w:r w:rsidRPr="00155E9A">
              <w:rPr>
                <w:rFonts w:ascii="Calibri Light" w:eastAsia="Times New Roman" w:hAnsi="Calibri Light" w:cs="Times New Roman"/>
                <w:color w:val="000000"/>
                <w:sz w:val="21"/>
                <w:szCs w:val="21"/>
                <w:lang w:eastAsia="es-EC"/>
              </w:rPr>
              <w:t> </w:t>
            </w:r>
          </w:p>
        </w:tc>
      </w:tr>
      <w:tr w:rsidR="004E3EBA" w:rsidRPr="004D1E70" w:rsidTr="0097571D">
        <w:trPr>
          <w:trHeight w:val="2970"/>
        </w:trPr>
        <w:tc>
          <w:tcPr>
            <w:tcW w:w="567" w:type="dxa"/>
            <w:shd w:val="clear" w:color="auto" w:fill="auto"/>
            <w:noWrap/>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lastRenderedPageBreak/>
              <w:t>3</w:t>
            </w:r>
          </w:p>
        </w:tc>
        <w:tc>
          <w:tcPr>
            <w:tcW w:w="2127"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Servicio de monitoreo de publicaciones mensuales del destino Quito </w:t>
            </w:r>
          </w:p>
        </w:tc>
        <w:tc>
          <w:tcPr>
            <w:tcW w:w="2126" w:type="dxa"/>
            <w:shd w:val="clear" w:color="auto" w:fill="auto"/>
            <w:vAlign w:val="center"/>
            <w:hideMark/>
          </w:tcPr>
          <w:p w:rsidR="004E3EBA" w:rsidRPr="00155E9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xml:space="preserve"> • </w:t>
            </w:r>
            <w:proofErr w:type="spellStart"/>
            <w:r w:rsidRPr="00155E9A">
              <w:rPr>
                <w:rFonts w:ascii="Calibri Light" w:eastAsia="Times New Roman" w:hAnsi="Calibri Light" w:cs="Times New Roman"/>
                <w:color w:val="000000"/>
                <w:sz w:val="21"/>
                <w:szCs w:val="21"/>
                <w:lang w:eastAsia="es-EC"/>
              </w:rPr>
              <w:t>Clipping</w:t>
            </w:r>
            <w:proofErr w:type="spellEnd"/>
            <w:r w:rsidRPr="00155E9A">
              <w:rPr>
                <w:rFonts w:ascii="Calibri Light" w:eastAsia="Times New Roman" w:hAnsi="Calibri Light" w:cs="Times New Roman"/>
                <w:color w:val="000000"/>
                <w:sz w:val="21"/>
                <w:szCs w:val="21"/>
                <w:lang w:eastAsia="es-EC"/>
              </w:rPr>
              <w:t xml:space="preserve">, media </w:t>
            </w:r>
            <w:proofErr w:type="spellStart"/>
            <w:r w:rsidRPr="00155E9A">
              <w:rPr>
                <w:rFonts w:ascii="Calibri Light" w:eastAsia="Times New Roman" w:hAnsi="Calibri Light" w:cs="Times New Roman"/>
                <w:color w:val="000000"/>
                <w:sz w:val="21"/>
                <w:szCs w:val="21"/>
                <w:lang w:eastAsia="es-EC"/>
              </w:rPr>
              <w:t>value</w:t>
            </w:r>
            <w:proofErr w:type="spellEnd"/>
            <w:r w:rsidRPr="00155E9A">
              <w:rPr>
                <w:rFonts w:ascii="Calibri Light" w:eastAsia="Times New Roman" w:hAnsi="Calibri Light" w:cs="Times New Roman"/>
                <w:color w:val="000000"/>
                <w:sz w:val="21"/>
                <w:szCs w:val="21"/>
                <w:lang w:eastAsia="es-EC"/>
              </w:rPr>
              <w:t xml:space="preserve"> (medios impresos, digitales, entrevistas de radio, apariciones en TV), alcance, etc</w:t>
            </w:r>
            <w:r w:rsidR="00435319">
              <w:rPr>
                <w:rFonts w:ascii="Calibri Light" w:eastAsia="Times New Roman" w:hAnsi="Calibri Light" w:cs="Times New Roman"/>
                <w:color w:val="000000"/>
                <w:sz w:val="21"/>
                <w:szCs w:val="21"/>
                <w:lang w:eastAsia="es-EC"/>
              </w:rPr>
              <w:t>.</w:t>
            </w:r>
            <w:r w:rsidRPr="00155E9A">
              <w:rPr>
                <w:rFonts w:ascii="Calibri Light" w:eastAsia="Times New Roman" w:hAnsi="Calibri Light" w:cs="Times New Roman"/>
                <w:color w:val="000000"/>
                <w:sz w:val="21"/>
                <w:szCs w:val="21"/>
                <w:lang w:eastAsia="es-EC"/>
              </w:rPr>
              <w:t xml:space="preserve"> de  cada uno de los países que conforman el mercado de Europa.</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12</w:t>
            </w:r>
          </w:p>
        </w:tc>
        <w:tc>
          <w:tcPr>
            <w:tcW w:w="1276"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$ 805,00</w:t>
            </w:r>
          </w:p>
        </w:tc>
        <w:tc>
          <w:tcPr>
            <w:tcW w:w="1275"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$ 9.660,00</w:t>
            </w:r>
          </w:p>
        </w:tc>
        <w:tc>
          <w:tcPr>
            <w:tcW w:w="1134"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color w:val="000000"/>
                <w:sz w:val="21"/>
                <w:szCs w:val="21"/>
                <w:lang w:eastAsia="es-EC"/>
              </w:rPr>
              <w:t>monitoreo mensual por mercado</w:t>
            </w:r>
          </w:p>
        </w:tc>
        <w:tc>
          <w:tcPr>
            <w:tcW w:w="1418" w:type="dxa"/>
            <w:shd w:val="clear" w:color="auto" w:fill="auto"/>
            <w:vAlign w:val="center"/>
            <w:hideMark/>
          </w:tcPr>
          <w:p w:rsidR="004E3EBA" w:rsidRPr="00155E9A" w:rsidRDefault="004E3EBA" w:rsidP="0097571D">
            <w:pPr>
              <w:jc w:val="center"/>
              <w:rPr>
                <w:rFonts w:ascii="Calibri Light" w:eastAsia="Times New Roman" w:hAnsi="Calibri Light" w:cs="Times New Roman"/>
                <w:color w:val="000000"/>
                <w:sz w:val="21"/>
                <w:szCs w:val="21"/>
                <w:lang w:eastAsia="es-EC"/>
              </w:rPr>
            </w:pPr>
            <w:r w:rsidRPr="0066663D">
              <w:rPr>
                <w:rFonts w:ascii="Calibri Light" w:eastAsia="Times New Roman" w:hAnsi="Calibri Light" w:cs="Times New Roman"/>
                <w:color w:val="000000"/>
                <w:sz w:val="18"/>
                <w:szCs w:val="21"/>
                <w:lang w:eastAsia="es-EC"/>
              </w:rPr>
              <w:t>COMUNICACIÓN</w:t>
            </w:r>
            <w:r w:rsidRPr="00155E9A">
              <w:rPr>
                <w:rFonts w:ascii="Calibri Light" w:eastAsia="Times New Roman" w:hAnsi="Calibri Light" w:cs="Times New Roman"/>
                <w:color w:val="000000"/>
                <w:sz w:val="21"/>
                <w:szCs w:val="21"/>
                <w:lang w:eastAsia="es-EC"/>
              </w:rPr>
              <w:t> </w:t>
            </w:r>
          </w:p>
        </w:tc>
      </w:tr>
      <w:tr w:rsidR="004E3EBA" w:rsidRPr="004D1E70" w:rsidTr="00D2383F">
        <w:trPr>
          <w:trHeight w:val="571"/>
        </w:trPr>
        <w:tc>
          <w:tcPr>
            <w:tcW w:w="4820" w:type="dxa"/>
            <w:gridSpan w:val="3"/>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PRESUPU</w:t>
            </w:r>
            <w:r w:rsidRPr="004D1E70">
              <w:rPr>
                <w:rFonts w:ascii="Calibri Light" w:eastAsia="Times New Roman" w:hAnsi="Calibri Light" w:cs="Times New Roman"/>
                <w:b/>
                <w:bCs/>
                <w:sz w:val="21"/>
                <w:szCs w:val="21"/>
                <w:lang w:eastAsia="es-EC"/>
              </w:rPr>
              <w:t>ESTO REFERENCIAL ACCIONES PROMOCIONALES COMUNICACIÓN</w:t>
            </w:r>
            <w:r w:rsidRPr="00155E9A">
              <w:rPr>
                <w:rFonts w:ascii="Calibri Light" w:eastAsia="Times New Roman" w:hAnsi="Calibri Light" w:cs="Times New Roman"/>
                <w:b/>
                <w:bCs/>
                <w:sz w:val="21"/>
                <w:szCs w:val="21"/>
                <w:lang w:eastAsia="es-EC"/>
              </w:rPr>
              <w:t xml:space="preserve"> </w:t>
            </w:r>
          </w:p>
        </w:tc>
        <w:tc>
          <w:tcPr>
            <w:tcW w:w="1134"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1276"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3827" w:type="dxa"/>
            <w:gridSpan w:val="3"/>
            <w:shd w:val="clear" w:color="auto" w:fill="BFBFBF" w:themeFill="background1" w:themeFillShade="BF"/>
            <w:noWrap/>
            <w:vAlign w:val="center"/>
            <w:hideMark/>
          </w:tcPr>
          <w:p w:rsidR="004E3EBA" w:rsidRPr="004D1E70" w:rsidRDefault="004E3EBA" w:rsidP="0097571D">
            <w:pPr>
              <w:jc w:val="center"/>
              <w:rPr>
                <w:rFonts w:ascii="Calibri Light" w:eastAsia="Times New Roman" w:hAnsi="Calibri Light" w:cs="Times New Roman"/>
                <w:b/>
                <w:bCs/>
                <w:color w:val="000000"/>
                <w:szCs w:val="21"/>
                <w:lang w:eastAsia="es-EC"/>
              </w:rPr>
            </w:pPr>
          </w:p>
          <w:p w:rsidR="004E3EBA" w:rsidRPr="00ED01D7" w:rsidRDefault="004E3EBA" w:rsidP="0097571D">
            <w:pPr>
              <w:jc w:val="center"/>
              <w:rPr>
                <w:rFonts w:ascii="Calibri Light" w:eastAsia="Times New Roman" w:hAnsi="Calibri Light" w:cs="Times New Roman"/>
                <w:b/>
                <w:bCs/>
                <w:color w:val="000000"/>
                <w:szCs w:val="21"/>
                <w:lang w:eastAsia="es-EC"/>
              </w:rPr>
            </w:pPr>
            <w:r w:rsidRPr="00155E9A">
              <w:rPr>
                <w:rFonts w:ascii="Calibri Light" w:eastAsia="Times New Roman" w:hAnsi="Calibri Light" w:cs="Times New Roman"/>
                <w:b/>
                <w:bCs/>
                <w:color w:val="000000"/>
                <w:szCs w:val="21"/>
                <w:lang w:eastAsia="es-EC"/>
              </w:rPr>
              <w:t>$ 21.732,00</w:t>
            </w:r>
            <w:r w:rsidRPr="00155E9A">
              <w:rPr>
                <w:rFonts w:ascii="Calibri Light" w:eastAsia="Times New Roman" w:hAnsi="Calibri Light" w:cs="Times New Roman"/>
                <w:color w:val="000000"/>
                <w:szCs w:val="21"/>
                <w:lang w:eastAsia="es-EC"/>
              </w:rPr>
              <w:t> </w:t>
            </w:r>
          </w:p>
        </w:tc>
      </w:tr>
    </w:tbl>
    <w:p w:rsidR="00BB55A5" w:rsidRDefault="00BB55A5" w:rsidP="004E3EBA">
      <w:pPr>
        <w:spacing w:after="0" w:line="240" w:lineRule="auto"/>
        <w:ind w:left="360"/>
        <w:jc w:val="both"/>
        <w:rPr>
          <w:rFonts w:asciiTheme="majorHAnsi" w:eastAsia="Times New Roman" w:hAnsiTheme="majorHAnsi" w:cs="Arial"/>
          <w:lang w:eastAsia="es-EC"/>
        </w:rPr>
      </w:pPr>
    </w:p>
    <w:p w:rsidR="00CC7ECC" w:rsidRPr="004E3EBA" w:rsidRDefault="00BB55A5" w:rsidP="00BB55A5">
      <w:pPr>
        <w:rPr>
          <w:rFonts w:asciiTheme="majorHAnsi" w:eastAsia="Times New Roman" w:hAnsiTheme="majorHAnsi" w:cs="Arial"/>
          <w:color w:val="000000"/>
          <w:lang w:eastAsia="es-EC"/>
        </w:rPr>
      </w:pPr>
      <w:r>
        <w:rPr>
          <w:rFonts w:asciiTheme="majorHAnsi" w:eastAsia="Times New Roman" w:hAnsiTheme="majorHAnsi" w:cs="Arial"/>
          <w:lang w:eastAsia="es-EC"/>
        </w:rPr>
        <w:t xml:space="preserve">2.3 </w:t>
      </w:r>
      <w:r w:rsidR="004E3EBA" w:rsidRPr="00A82994">
        <w:rPr>
          <w:rFonts w:asciiTheme="majorHAnsi" w:hAnsiTheme="majorHAnsi"/>
          <w:szCs w:val="21"/>
        </w:rPr>
        <w:t>DETALLE DE FEE DE GESTIÓN</w:t>
      </w:r>
      <w:r w:rsidR="004E3EBA">
        <w:rPr>
          <w:rFonts w:asciiTheme="majorHAnsi" w:hAnsiTheme="majorHAnsi"/>
          <w:szCs w:val="21"/>
        </w:rPr>
        <w:t xml:space="preserve"> - EUROPA</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3119"/>
        <w:gridCol w:w="1134"/>
        <w:gridCol w:w="1276"/>
        <w:gridCol w:w="1275"/>
        <w:gridCol w:w="993"/>
        <w:gridCol w:w="1559"/>
      </w:tblGrid>
      <w:tr w:rsidR="004E3EBA" w:rsidRPr="009A1B0E" w:rsidTr="0097571D">
        <w:trPr>
          <w:trHeight w:val="793"/>
        </w:trPr>
        <w:tc>
          <w:tcPr>
            <w:tcW w:w="567" w:type="dxa"/>
            <w:shd w:val="clear" w:color="auto" w:fill="BDD6EE" w:themeFill="accent1" w:themeFillTint="66"/>
            <w:noWrap/>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N°</w:t>
            </w:r>
          </w:p>
        </w:tc>
        <w:tc>
          <w:tcPr>
            <w:tcW w:w="1134" w:type="dxa"/>
            <w:shd w:val="clear" w:color="auto" w:fill="BDD6EE" w:themeFill="accent1" w:themeFillTint="66"/>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PRODUCTO/SERVICIO</w:t>
            </w:r>
          </w:p>
        </w:tc>
        <w:tc>
          <w:tcPr>
            <w:tcW w:w="3119" w:type="dxa"/>
            <w:shd w:val="clear" w:color="auto" w:fill="BDD6EE" w:themeFill="accent1" w:themeFillTint="66"/>
            <w:vAlign w:val="center"/>
          </w:tcPr>
          <w:p w:rsidR="004E3EBA" w:rsidRDefault="004E3EBA"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DETALLE DE PRODUCTO, SERVICIO Y ACTIVIDADES</w:t>
            </w:r>
          </w:p>
        </w:tc>
        <w:tc>
          <w:tcPr>
            <w:tcW w:w="1134" w:type="dxa"/>
            <w:shd w:val="clear" w:color="auto" w:fill="BDD6EE" w:themeFill="accent1" w:themeFillTint="66"/>
            <w:noWrap/>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 xml:space="preserve">CANTIDAD MÍNIMA REQUERIDA </w:t>
            </w:r>
          </w:p>
        </w:tc>
        <w:tc>
          <w:tcPr>
            <w:tcW w:w="1276" w:type="dxa"/>
            <w:shd w:val="clear" w:color="auto" w:fill="BDD6EE" w:themeFill="accent1" w:themeFillTint="66"/>
            <w:noWrap/>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COSTO UNITARIO REFERENCIAL</w:t>
            </w:r>
          </w:p>
        </w:tc>
        <w:tc>
          <w:tcPr>
            <w:tcW w:w="1275" w:type="dxa"/>
            <w:shd w:val="clear" w:color="auto" w:fill="BDD6EE" w:themeFill="accent1" w:themeFillTint="66"/>
            <w:noWrap/>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VALOR REFERENCIAL</w:t>
            </w:r>
          </w:p>
        </w:tc>
        <w:tc>
          <w:tcPr>
            <w:tcW w:w="993" w:type="dxa"/>
            <w:shd w:val="clear" w:color="auto" w:fill="BDD6EE" w:themeFill="accent1" w:themeFillTint="66"/>
            <w:vAlign w:val="center"/>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 xml:space="preserve">UNIDAD DE MEDIDA </w:t>
            </w:r>
          </w:p>
        </w:tc>
        <w:tc>
          <w:tcPr>
            <w:tcW w:w="1559" w:type="dxa"/>
            <w:shd w:val="clear" w:color="auto" w:fill="BDD6EE" w:themeFill="accent1" w:themeFillTint="66"/>
            <w:vAlign w:val="center"/>
          </w:tcPr>
          <w:p w:rsidR="004E3EBA" w:rsidRPr="0066663D" w:rsidRDefault="004E3EBA" w:rsidP="0097571D">
            <w:pPr>
              <w:jc w:val="center"/>
              <w:rPr>
                <w:rFonts w:ascii="Calibri Light" w:eastAsia="Times New Roman" w:hAnsi="Calibri Light" w:cs="Times New Roman"/>
                <w:color w:val="000000"/>
                <w:sz w:val="20"/>
                <w:szCs w:val="21"/>
                <w:lang w:eastAsia="es-EC"/>
              </w:rPr>
            </w:pPr>
            <w:r w:rsidRPr="00155E9A">
              <w:rPr>
                <w:rFonts w:ascii="Calibri Light" w:eastAsia="Times New Roman" w:hAnsi="Calibri Light" w:cs="Times New Roman"/>
                <w:b/>
                <w:bCs/>
                <w:color w:val="000000"/>
                <w:sz w:val="20"/>
                <w:szCs w:val="21"/>
                <w:lang w:eastAsia="es-EC"/>
              </w:rPr>
              <w:t xml:space="preserve">PROYECTO / EJECUCIÓN </w:t>
            </w:r>
          </w:p>
        </w:tc>
      </w:tr>
      <w:tr w:rsidR="004E3EBA" w:rsidRPr="009A1B0E" w:rsidTr="0097571D">
        <w:trPr>
          <w:trHeight w:val="941"/>
        </w:trPr>
        <w:tc>
          <w:tcPr>
            <w:tcW w:w="567" w:type="dxa"/>
            <w:vMerge w:val="restart"/>
            <w:shd w:val="clear" w:color="auto" w:fill="auto"/>
            <w:noWrap/>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11</w:t>
            </w:r>
          </w:p>
        </w:tc>
        <w:tc>
          <w:tcPr>
            <w:tcW w:w="1134" w:type="dxa"/>
            <w:vMerge w:val="restart"/>
            <w:shd w:val="clear" w:color="auto" w:fill="auto"/>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proofErr w:type="spellStart"/>
            <w:r w:rsidRPr="009A1B0E">
              <w:rPr>
                <w:rFonts w:ascii="Calibri Light" w:eastAsia="Times New Roman" w:hAnsi="Calibri Light" w:cs="Times New Roman"/>
                <w:color w:val="000000"/>
                <w:sz w:val="21"/>
                <w:szCs w:val="21"/>
                <w:lang w:eastAsia="es-EC"/>
              </w:rPr>
              <w:t>Fee</w:t>
            </w:r>
            <w:proofErr w:type="spellEnd"/>
            <w:r w:rsidRPr="009A1B0E">
              <w:rPr>
                <w:rFonts w:ascii="Calibri Light" w:eastAsia="Times New Roman" w:hAnsi="Calibri Light" w:cs="Times New Roman"/>
                <w:color w:val="000000"/>
                <w:sz w:val="21"/>
                <w:szCs w:val="21"/>
                <w:lang w:eastAsia="es-EC"/>
              </w:rPr>
              <w:t xml:space="preserve"> de Agencia </w:t>
            </w:r>
          </w:p>
        </w:tc>
        <w:tc>
          <w:tcPr>
            <w:tcW w:w="3119" w:type="dxa"/>
            <w:shd w:val="clear" w:color="auto" w:fill="auto"/>
            <w:vAlign w:val="center"/>
            <w:hideMark/>
          </w:tcPr>
          <w:p w:rsidR="004E3EBA" w:rsidRDefault="004E3EBA" w:rsidP="0097571D">
            <w:pPr>
              <w:rPr>
                <w:rFonts w:ascii="Calibri Light" w:eastAsia="Times New Roman" w:hAnsi="Calibri Light" w:cs="Times New Roman"/>
                <w:color w:val="000000"/>
                <w:sz w:val="21"/>
                <w:szCs w:val="21"/>
                <w:lang w:eastAsia="es-EC"/>
              </w:rPr>
            </w:pPr>
          </w:p>
          <w:p w:rsidR="004E3EBA" w:rsidRDefault="004E3EBA"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color w:val="000000"/>
                <w:sz w:val="21"/>
                <w:szCs w:val="21"/>
                <w:lang w:eastAsia="es-EC"/>
              </w:rPr>
              <w:t xml:space="preserve"> • Servicio de representación en el exterior, para el mercado de Europa. Como agencia matriz de representación será la encargada de coordinar las acciones promocionales del destino Quito con sus filiales y/o asociados. </w:t>
            </w:r>
          </w:p>
          <w:p w:rsidR="004E3EBA" w:rsidRDefault="004E3EBA"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color w:val="000000"/>
                <w:sz w:val="21"/>
                <w:szCs w:val="21"/>
                <w:lang w:eastAsia="es-EC"/>
              </w:rPr>
              <w:br/>
            </w:r>
            <w:r w:rsidRPr="008E4865">
              <w:rPr>
                <w:rFonts w:ascii="Calibri Light" w:eastAsia="Times New Roman" w:hAnsi="Calibri Light" w:cs="Times New Roman"/>
                <w:b/>
                <w:i/>
                <w:color w:val="000000"/>
                <w:sz w:val="21"/>
                <w:szCs w:val="21"/>
                <w:lang w:eastAsia="es-EC"/>
              </w:rPr>
              <w:t>Programa de representación y relaciones públicas con la Industria Turística de cada país en el mercado de Europa</w:t>
            </w:r>
            <w:r w:rsidRPr="008E4865">
              <w:rPr>
                <w:rFonts w:ascii="Calibri Light" w:eastAsia="Times New Roman" w:hAnsi="Calibri Light" w:cs="Times New Roman"/>
                <w:color w:val="000000"/>
                <w:sz w:val="21"/>
                <w:szCs w:val="21"/>
                <w:lang w:eastAsia="es-EC"/>
              </w:rPr>
              <w:t xml:space="preserve">, que incluye: </w:t>
            </w:r>
          </w:p>
          <w:p w:rsidR="004E3EBA" w:rsidRDefault="004E3EBA" w:rsidP="0097571D">
            <w:pPr>
              <w:rPr>
                <w:rFonts w:ascii="Calibri Light" w:eastAsia="Times New Roman" w:hAnsi="Calibri Light" w:cs="Times New Roman"/>
                <w:color w:val="000000"/>
                <w:sz w:val="21"/>
                <w:szCs w:val="21"/>
                <w:lang w:eastAsia="es-EC"/>
              </w:rPr>
            </w:pPr>
          </w:p>
          <w:p w:rsidR="004E3EBA" w:rsidRPr="009A1B0E" w:rsidRDefault="004E3EBA" w:rsidP="0097571D">
            <w:pP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 E</w:t>
            </w:r>
            <w:r w:rsidRPr="008E4865">
              <w:rPr>
                <w:rFonts w:ascii="Calibri Light" w:eastAsia="Times New Roman" w:hAnsi="Calibri Light" w:cs="Times New Roman"/>
                <w:color w:val="000000"/>
                <w:sz w:val="21"/>
                <w:szCs w:val="21"/>
                <w:lang w:eastAsia="es-EC"/>
              </w:rPr>
              <w:t xml:space="preserve">nvío de información y materiales de promoción de destino, llamadas de seguimiento, </w:t>
            </w:r>
            <w:r w:rsidRPr="008E4865">
              <w:rPr>
                <w:rFonts w:ascii="Calibri Light" w:eastAsia="Times New Roman" w:hAnsi="Calibri Light" w:cs="Times New Roman"/>
                <w:color w:val="000000"/>
                <w:sz w:val="21"/>
                <w:szCs w:val="21"/>
                <w:lang w:eastAsia="es-EC"/>
              </w:rPr>
              <w:lastRenderedPageBreak/>
              <w:t>atención a solicitudes de la industria turí</w:t>
            </w:r>
            <w:r>
              <w:rPr>
                <w:rFonts w:ascii="Calibri Light" w:eastAsia="Times New Roman" w:hAnsi="Calibri Light" w:cs="Times New Roman"/>
                <w:color w:val="000000"/>
                <w:sz w:val="21"/>
                <w:szCs w:val="21"/>
                <w:lang w:eastAsia="es-EC"/>
              </w:rPr>
              <w:t xml:space="preserve">stica, entre otros. </w:t>
            </w:r>
            <w:r w:rsidRPr="008E4865">
              <w:rPr>
                <w:rFonts w:ascii="Calibri Light" w:eastAsia="Times New Roman" w:hAnsi="Calibri Light" w:cs="Times New Roman"/>
                <w:color w:val="000000"/>
                <w:sz w:val="21"/>
                <w:szCs w:val="21"/>
                <w:lang w:eastAsia="es-EC"/>
              </w:rPr>
              <w:br/>
              <w:t>* Organización de agenda de citas de trabajo para eventos, misiones comerciales y/o ferias de turismo y seguimiento a los contactos establecidos en el mercado de Europa.</w:t>
            </w:r>
            <w:r w:rsidRPr="008E4865">
              <w:rPr>
                <w:rFonts w:ascii="Calibri Light" w:eastAsia="Times New Roman" w:hAnsi="Calibri Light" w:cs="Times New Roman"/>
                <w:color w:val="000000"/>
                <w:sz w:val="21"/>
                <w:szCs w:val="21"/>
                <w:lang w:eastAsia="es-EC"/>
              </w:rPr>
              <w:br/>
              <w:t>* Apoyo en la logística y acompañamiento durante la ejecución del evento, misiones comerciales y/o feri</w:t>
            </w:r>
            <w:r>
              <w:rPr>
                <w:rFonts w:ascii="Calibri Light" w:eastAsia="Times New Roman" w:hAnsi="Calibri Light" w:cs="Times New Roman"/>
                <w:color w:val="000000"/>
                <w:sz w:val="21"/>
                <w:szCs w:val="21"/>
                <w:lang w:eastAsia="es-EC"/>
              </w:rPr>
              <w:t>as de promoción turística en los</w:t>
            </w:r>
            <w:r w:rsidRPr="008E4865">
              <w:rPr>
                <w:rFonts w:ascii="Calibri Light" w:eastAsia="Times New Roman" w:hAnsi="Calibri Light" w:cs="Times New Roman"/>
                <w:color w:val="000000"/>
                <w:sz w:val="21"/>
                <w:szCs w:val="21"/>
                <w:lang w:eastAsia="es-EC"/>
              </w:rPr>
              <w:t xml:space="preserve"> países que conforman el mercado de Europa.</w:t>
            </w:r>
          </w:p>
        </w:tc>
        <w:tc>
          <w:tcPr>
            <w:tcW w:w="1134" w:type="dxa"/>
            <w:vMerge w:val="restart"/>
            <w:shd w:val="clear" w:color="auto" w:fill="auto"/>
            <w:noWrap/>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lastRenderedPageBreak/>
              <w:t>12</w:t>
            </w:r>
          </w:p>
        </w:tc>
        <w:tc>
          <w:tcPr>
            <w:tcW w:w="1276" w:type="dxa"/>
            <w:vMerge w:val="restart"/>
            <w:shd w:val="clear" w:color="auto" w:fill="auto"/>
            <w:noWrap/>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$ 2.407,35</w:t>
            </w:r>
          </w:p>
        </w:tc>
        <w:tc>
          <w:tcPr>
            <w:tcW w:w="1275" w:type="dxa"/>
            <w:vMerge w:val="restart"/>
            <w:shd w:val="clear" w:color="auto" w:fill="auto"/>
            <w:noWrap/>
            <w:vAlign w:val="center"/>
            <w:hideMark/>
          </w:tcPr>
          <w:p w:rsidR="004E3EBA" w:rsidRPr="00ED01D7" w:rsidRDefault="004E3EBA" w:rsidP="0097571D">
            <w:pPr>
              <w:jc w:val="center"/>
              <w:rPr>
                <w:rFonts w:ascii="Calibri Light" w:eastAsia="Times New Roman" w:hAnsi="Calibri Light" w:cs="Times New Roman"/>
                <w:b/>
                <w:color w:val="000000"/>
                <w:sz w:val="21"/>
                <w:szCs w:val="21"/>
                <w:lang w:eastAsia="es-EC"/>
              </w:rPr>
            </w:pPr>
            <w:r w:rsidRPr="00ED01D7">
              <w:rPr>
                <w:rFonts w:ascii="Calibri Light" w:eastAsia="Times New Roman" w:hAnsi="Calibri Light" w:cs="Times New Roman"/>
                <w:b/>
                <w:color w:val="000000"/>
                <w:sz w:val="21"/>
                <w:szCs w:val="21"/>
                <w:lang w:eastAsia="es-EC"/>
              </w:rPr>
              <w:t>$ 28.888,16</w:t>
            </w:r>
          </w:p>
        </w:tc>
        <w:tc>
          <w:tcPr>
            <w:tcW w:w="993" w:type="dxa"/>
            <w:vMerge w:val="restart"/>
            <w:shd w:val="clear" w:color="FFFFCC" w:fill="FFFFFF"/>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mensual</w:t>
            </w:r>
          </w:p>
        </w:tc>
        <w:tc>
          <w:tcPr>
            <w:tcW w:w="1559" w:type="dxa"/>
            <w:vMerge w:val="restart"/>
            <w:shd w:val="clear" w:color="FFFFCC" w:fill="FFFFFF"/>
            <w:vAlign w:val="center"/>
            <w:hideMark/>
          </w:tcPr>
          <w:p w:rsidR="004E3EBA" w:rsidRPr="009A1B0E" w:rsidRDefault="004E3EBA" w:rsidP="0097571D">
            <w:pPr>
              <w:jc w:val="center"/>
              <w:rPr>
                <w:rFonts w:ascii="Calibri Light" w:eastAsia="Times New Roman" w:hAnsi="Calibri Light" w:cs="Times New Roman"/>
                <w:color w:val="000000"/>
                <w:sz w:val="21"/>
                <w:szCs w:val="21"/>
                <w:lang w:eastAsia="es-EC"/>
              </w:rPr>
            </w:pPr>
            <w:r w:rsidRPr="0066663D">
              <w:rPr>
                <w:rFonts w:ascii="Calibri Light" w:eastAsia="Times New Roman" w:hAnsi="Calibri Light" w:cs="Times New Roman"/>
                <w:color w:val="000000"/>
                <w:sz w:val="20"/>
                <w:szCs w:val="21"/>
                <w:lang w:eastAsia="es-EC"/>
              </w:rPr>
              <w:t>MERCADEO &amp; COMUNICACION</w:t>
            </w:r>
          </w:p>
        </w:tc>
      </w:tr>
      <w:tr w:rsidR="004E3EBA" w:rsidRPr="009A1B0E" w:rsidTr="00BB55A5">
        <w:trPr>
          <w:trHeight w:val="8374"/>
        </w:trPr>
        <w:tc>
          <w:tcPr>
            <w:tcW w:w="567"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3119" w:type="dxa"/>
            <w:shd w:val="clear" w:color="auto" w:fill="auto"/>
            <w:vAlign w:val="center"/>
            <w:hideMark/>
          </w:tcPr>
          <w:p w:rsidR="004E3EBA" w:rsidRDefault="004E3EBA" w:rsidP="0097571D">
            <w:pPr>
              <w:rPr>
                <w:rFonts w:ascii="Calibri Light" w:eastAsia="Times New Roman" w:hAnsi="Calibri Light" w:cs="Times New Roman"/>
                <w:b/>
                <w:i/>
                <w:color w:val="000000"/>
                <w:sz w:val="21"/>
                <w:szCs w:val="21"/>
                <w:lang w:eastAsia="es-EC"/>
              </w:rPr>
            </w:pPr>
          </w:p>
          <w:p w:rsidR="004E3EBA" w:rsidRDefault="004E3EBA"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b/>
                <w:i/>
                <w:color w:val="000000"/>
                <w:sz w:val="21"/>
                <w:szCs w:val="21"/>
                <w:lang w:eastAsia="es-EC"/>
              </w:rPr>
              <w:t>Programa de representación y relaciones públicas con Medios de Comunicación de cada país del mercado Europa</w:t>
            </w:r>
            <w:r w:rsidRPr="008E4865">
              <w:rPr>
                <w:rFonts w:ascii="Calibri Light" w:eastAsia="Times New Roman" w:hAnsi="Calibri Light" w:cs="Times New Roman"/>
                <w:color w:val="000000"/>
                <w:sz w:val="21"/>
                <w:szCs w:val="21"/>
                <w:lang w:eastAsia="es-EC"/>
              </w:rPr>
              <w:t xml:space="preserve"> que incluye: </w:t>
            </w:r>
          </w:p>
          <w:p w:rsidR="004E3EBA" w:rsidRDefault="004E3EBA" w:rsidP="0097571D">
            <w:pPr>
              <w:rPr>
                <w:rFonts w:ascii="Calibri Light" w:eastAsia="Times New Roman" w:hAnsi="Calibri Light" w:cs="Times New Roman"/>
                <w:color w:val="000000"/>
                <w:sz w:val="21"/>
                <w:szCs w:val="21"/>
                <w:lang w:eastAsia="es-EC"/>
              </w:rPr>
            </w:pPr>
          </w:p>
          <w:p w:rsidR="004E3EBA" w:rsidRDefault="004E3EBA" w:rsidP="0097571D">
            <w:pP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 E</w:t>
            </w:r>
            <w:r w:rsidRPr="008E4865">
              <w:rPr>
                <w:rFonts w:ascii="Calibri Light" w:eastAsia="Times New Roman" w:hAnsi="Calibri Light" w:cs="Times New Roman"/>
                <w:color w:val="000000"/>
                <w:sz w:val="21"/>
                <w:szCs w:val="21"/>
                <w:lang w:eastAsia="es-EC"/>
              </w:rPr>
              <w:t xml:space="preserve">nvío de información y materiales de prensa, llamadas de seguimiento, atención a solicitudes de prensa  entre otros. </w:t>
            </w:r>
            <w:r w:rsidRPr="008E4865">
              <w:rPr>
                <w:rFonts w:ascii="Calibri Light" w:eastAsia="Times New Roman" w:hAnsi="Calibri Light" w:cs="Times New Roman"/>
                <w:color w:val="000000"/>
                <w:sz w:val="21"/>
                <w:szCs w:val="21"/>
                <w:lang w:eastAsia="es-EC"/>
              </w:rPr>
              <w:br/>
              <w:t xml:space="preserve">• Gestionar al menos 8 entrevistas mensuales en la modalidad free </w:t>
            </w:r>
            <w:proofErr w:type="spellStart"/>
            <w:r w:rsidRPr="008E4865">
              <w:rPr>
                <w:rFonts w:ascii="Calibri Light" w:eastAsia="Times New Roman" w:hAnsi="Calibri Light" w:cs="Times New Roman"/>
                <w:color w:val="000000"/>
                <w:sz w:val="21"/>
                <w:szCs w:val="21"/>
                <w:lang w:eastAsia="es-EC"/>
              </w:rPr>
              <w:t>press</w:t>
            </w:r>
            <w:proofErr w:type="spellEnd"/>
            <w:r w:rsidRPr="008E4865">
              <w:rPr>
                <w:rFonts w:ascii="Calibri Light" w:eastAsia="Times New Roman" w:hAnsi="Calibri Light" w:cs="Times New Roman"/>
                <w:color w:val="000000"/>
                <w:sz w:val="21"/>
                <w:szCs w:val="21"/>
                <w:lang w:eastAsia="es-EC"/>
              </w:rPr>
              <w:t xml:space="preserve"> en medios de comunicación masiva. Cabe acotar que esta gestión debe ser complementada por la repercusión mediática que genere el envío de cada nota de prensa. </w:t>
            </w:r>
            <w:r w:rsidRPr="008E4865">
              <w:rPr>
                <w:rFonts w:ascii="Calibri Light" w:eastAsia="Times New Roman" w:hAnsi="Calibri Light" w:cs="Times New Roman"/>
                <w:color w:val="000000"/>
                <w:sz w:val="21"/>
                <w:szCs w:val="21"/>
                <w:lang w:eastAsia="es-EC"/>
              </w:rPr>
              <w:br/>
              <w:t>• Producción de agenda de medios y relaciones públicas de acuerdo a las necesidades del plan de comunicación de Quito Turismo en el mercado Europa.</w:t>
            </w:r>
            <w:r w:rsidRPr="008E4865">
              <w:rPr>
                <w:rFonts w:ascii="Calibri Light" w:eastAsia="Times New Roman" w:hAnsi="Calibri Light" w:cs="Times New Roman"/>
                <w:color w:val="000000"/>
                <w:sz w:val="21"/>
                <w:szCs w:val="21"/>
                <w:lang w:eastAsia="es-EC"/>
              </w:rPr>
              <w:br/>
              <w:t xml:space="preserve">• Cobertura de medios de las agendas de participación de Quito Turismo durante eventos, feria y misiones comerciales de promoción turística del destino. </w:t>
            </w:r>
          </w:p>
          <w:p w:rsidR="004E3EBA" w:rsidRPr="009A1B0E" w:rsidRDefault="004E3EBA"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1276"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1275"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993"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c>
          <w:tcPr>
            <w:tcW w:w="1559" w:type="dxa"/>
            <w:vMerge/>
            <w:vAlign w:val="center"/>
            <w:hideMark/>
          </w:tcPr>
          <w:p w:rsidR="004E3EBA" w:rsidRPr="009A1B0E" w:rsidRDefault="004E3EBA" w:rsidP="0097571D">
            <w:pPr>
              <w:rPr>
                <w:rFonts w:ascii="Calibri Light" w:eastAsia="Times New Roman" w:hAnsi="Calibri Light" w:cs="Times New Roman"/>
                <w:color w:val="000000"/>
                <w:sz w:val="21"/>
                <w:szCs w:val="21"/>
                <w:lang w:eastAsia="es-EC"/>
              </w:rPr>
            </w:pPr>
          </w:p>
        </w:tc>
      </w:tr>
      <w:tr w:rsidR="004E3EBA" w:rsidRPr="004D1E70" w:rsidTr="00D2383F">
        <w:tblPrEx>
          <w:shd w:val="clear" w:color="auto" w:fill="9CC2E5" w:themeFill="accent1" w:themeFillTint="99"/>
        </w:tblPrEx>
        <w:trPr>
          <w:trHeight w:val="360"/>
        </w:trPr>
        <w:tc>
          <w:tcPr>
            <w:tcW w:w="4820" w:type="dxa"/>
            <w:gridSpan w:val="3"/>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PRESUPU</w:t>
            </w:r>
            <w:r w:rsidRPr="004D1E70">
              <w:rPr>
                <w:rFonts w:ascii="Calibri Light" w:eastAsia="Times New Roman" w:hAnsi="Calibri Light" w:cs="Times New Roman"/>
                <w:b/>
                <w:bCs/>
                <w:sz w:val="21"/>
                <w:szCs w:val="21"/>
                <w:lang w:eastAsia="es-EC"/>
              </w:rPr>
              <w:t xml:space="preserve">ESTO REFERENCIAL </w:t>
            </w:r>
            <w:r>
              <w:rPr>
                <w:rFonts w:ascii="Calibri Light" w:eastAsia="Times New Roman" w:hAnsi="Calibri Light" w:cs="Times New Roman"/>
                <w:b/>
                <w:bCs/>
                <w:sz w:val="21"/>
                <w:szCs w:val="21"/>
                <w:lang w:eastAsia="es-EC"/>
              </w:rPr>
              <w:t xml:space="preserve">TOTAL MERCADO EUROPA </w:t>
            </w:r>
            <w:r>
              <w:rPr>
                <w:rFonts w:ascii="Calibri Light" w:eastAsia="Times New Roman" w:hAnsi="Calibri Light" w:cs="Times New Roman"/>
                <w:b/>
                <w:bCs/>
                <w:sz w:val="21"/>
                <w:szCs w:val="21"/>
                <w:lang w:eastAsia="es-EC"/>
              </w:rPr>
              <w:br/>
              <w:t>(Actividades Mercadeo + Comunicación + FEE)</w:t>
            </w:r>
          </w:p>
        </w:tc>
        <w:tc>
          <w:tcPr>
            <w:tcW w:w="1134"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1276" w:type="dxa"/>
            <w:shd w:val="clear" w:color="auto" w:fill="BFBFBF" w:themeFill="background1" w:themeFillShade="BF"/>
            <w:vAlign w:val="center"/>
            <w:hideMark/>
          </w:tcPr>
          <w:p w:rsidR="004E3EBA" w:rsidRPr="00155E9A" w:rsidRDefault="004E3EBA"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3827" w:type="dxa"/>
            <w:gridSpan w:val="3"/>
            <w:shd w:val="clear" w:color="auto" w:fill="BFBFBF" w:themeFill="background1" w:themeFillShade="BF"/>
            <w:noWrap/>
            <w:vAlign w:val="center"/>
            <w:hideMark/>
          </w:tcPr>
          <w:p w:rsidR="004E3EBA" w:rsidRPr="004D1E70" w:rsidRDefault="004E3EBA" w:rsidP="0097571D">
            <w:pPr>
              <w:jc w:val="center"/>
              <w:rPr>
                <w:rFonts w:ascii="Calibri Light" w:eastAsia="Times New Roman" w:hAnsi="Calibri Light" w:cs="Times New Roman"/>
                <w:b/>
                <w:bCs/>
                <w:color w:val="000000"/>
                <w:szCs w:val="21"/>
                <w:lang w:eastAsia="es-EC"/>
              </w:rPr>
            </w:pPr>
          </w:p>
          <w:p w:rsidR="004E3EBA" w:rsidRPr="00BB55A5" w:rsidRDefault="004E3EBA" w:rsidP="0097571D">
            <w:pPr>
              <w:jc w:val="center"/>
              <w:rPr>
                <w:rFonts w:ascii="Calibri Light" w:eastAsia="Times New Roman" w:hAnsi="Calibri Light" w:cs="Times New Roman"/>
                <w:b/>
                <w:bCs/>
                <w:color w:val="000000"/>
                <w:sz w:val="28"/>
                <w:szCs w:val="21"/>
                <w:lang w:eastAsia="es-EC"/>
              </w:rPr>
            </w:pPr>
            <w:r w:rsidRPr="00BB55A5">
              <w:rPr>
                <w:rFonts w:ascii="Calibri Light" w:eastAsia="Times New Roman" w:hAnsi="Calibri Light" w:cs="Times New Roman"/>
                <w:b/>
                <w:bCs/>
                <w:color w:val="000000"/>
                <w:sz w:val="28"/>
                <w:szCs w:val="21"/>
                <w:lang w:eastAsia="es-EC"/>
              </w:rPr>
              <w:t>$ 173.328,96</w:t>
            </w:r>
          </w:p>
          <w:p w:rsidR="004E3EBA" w:rsidRPr="00155E9A" w:rsidRDefault="004E3EBA" w:rsidP="0097571D">
            <w:pPr>
              <w:jc w:val="center"/>
              <w:rPr>
                <w:rFonts w:ascii="Calibri Light" w:eastAsia="Times New Roman" w:hAnsi="Calibri Light" w:cs="Times New Roman"/>
                <w:color w:val="000000"/>
                <w:szCs w:val="21"/>
                <w:lang w:eastAsia="es-EC"/>
              </w:rPr>
            </w:pPr>
            <w:r w:rsidRPr="00155E9A">
              <w:rPr>
                <w:rFonts w:ascii="Calibri Light" w:eastAsia="Times New Roman" w:hAnsi="Calibri Light" w:cs="Times New Roman"/>
                <w:color w:val="000000"/>
                <w:szCs w:val="21"/>
                <w:lang w:eastAsia="es-EC"/>
              </w:rPr>
              <w:t> </w:t>
            </w:r>
          </w:p>
        </w:tc>
      </w:tr>
    </w:tbl>
    <w:p w:rsidR="004E3EBA" w:rsidRDefault="004E3EBA" w:rsidP="004E3EBA">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p>
    <w:p w:rsidR="00BB55A5" w:rsidRPr="00BB55A5" w:rsidRDefault="00BB55A5" w:rsidP="00BB55A5">
      <w:pPr>
        <w:spacing w:after="0" w:line="240" w:lineRule="auto"/>
        <w:jc w:val="both"/>
        <w:rPr>
          <w:rFonts w:asciiTheme="majorHAnsi" w:eastAsia="Times New Roman" w:hAnsiTheme="majorHAnsi" w:cs="Arial"/>
          <w:b/>
          <w:lang w:val="es-ES" w:eastAsia="es-EC"/>
        </w:rPr>
      </w:pPr>
      <w:r w:rsidRPr="00BB55A5">
        <w:rPr>
          <w:rFonts w:asciiTheme="majorHAnsi" w:eastAsia="Times New Roman" w:hAnsiTheme="majorHAnsi" w:cs="Arial"/>
          <w:b/>
          <w:sz w:val="36"/>
          <w:lang w:val="es-ES" w:eastAsia="es-EC"/>
        </w:rPr>
        <w:lastRenderedPageBreak/>
        <w:t xml:space="preserve">MERCADO </w:t>
      </w:r>
      <w:r>
        <w:rPr>
          <w:rFonts w:asciiTheme="majorHAnsi" w:eastAsia="Times New Roman" w:hAnsiTheme="majorHAnsi" w:cs="Arial"/>
          <w:b/>
          <w:sz w:val="36"/>
          <w:lang w:val="es-ES" w:eastAsia="es-EC"/>
        </w:rPr>
        <w:t>SUDAMÉRICA</w:t>
      </w:r>
    </w:p>
    <w:p w:rsidR="00D319DA" w:rsidRPr="0097571D" w:rsidRDefault="0097571D" w:rsidP="0097571D">
      <w:pPr>
        <w:pStyle w:val="Prrafodelista"/>
        <w:numPr>
          <w:ilvl w:val="1"/>
          <w:numId w:val="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F317F4">
        <w:rPr>
          <w:rFonts w:asciiTheme="majorHAnsi" w:hAnsiTheme="majorHAnsi"/>
          <w:sz w:val="21"/>
          <w:szCs w:val="21"/>
          <w:lang w:val="es-ES_tradnl"/>
        </w:rPr>
        <w:t>ACCIONES PROMOCIONALES DE MERCADEO</w:t>
      </w:r>
      <w:r w:rsidRPr="004F74F7">
        <w:rPr>
          <w:rFonts w:asciiTheme="majorHAnsi" w:eastAsia="Times New Roman" w:hAnsiTheme="majorHAnsi" w:cs="Arial"/>
          <w:lang w:val="es-ES" w:eastAsia="es-EC"/>
        </w:rPr>
        <w:t xml:space="preserve"> </w:t>
      </w:r>
      <w:r>
        <w:rPr>
          <w:rFonts w:asciiTheme="majorHAnsi" w:eastAsia="Times New Roman" w:hAnsiTheme="majorHAnsi" w:cs="Arial"/>
          <w:lang w:val="es-ES" w:eastAsia="es-EC"/>
        </w:rPr>
        <w:t>–</w:t>
      </w:r>
      <w:r w:rsidRPr="004F74F7">
        <w:rPr>
          <w:rFonts w:asciiTheme="majorHAnsi" w:eastAsia="Times New Roman" w:hAnsiTheme="majorHAnsi" w:cs="Arial"/>
          <w:lang w:val="es-ES" w:eastAsia="es-EC"/>
        </w:rPr>
        <w:t xml:space="preserve"> </w:t>
      </w:r>
      <w:r>
        <w:rPr>
          <w:rFonts w:asciiTheme="majorHAnsi" w:eastAsia="Times New Roman" w:hAnsiTheme="majorHAnsi" w:cs="Arial"/>
          <w:lang w:val="es-ES" w:eastAsia="es-EC"/>
        </w:rPr>
        <w:t>SUDAMÉRICA</w:t>
      </w:r>
    </w:p>
    <w:tbl>
      <w:tblPr>
        <w:tblW w:w="1128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2245"/>
        <w:gridCol w:w="1093"/>
        <w:gridCol w:w="1220"/>
        <w:gridCol w:w="1220"/>
        <w:gridCol w:w="1681"/>
        <w:gridCol w:w="1269"/>
      </w:tblGrid>
      <w:tr w:rsidR="0097571D" w:rsidRPr="00762DD0" w:rsidTr="00D2383F">
        <w:trPr>
          <w:trHeight w:val="372"/>
        </w:trPr>
        <w:tc>
          <w:tcPr>
            <w:tcW w:w="11280" w:type="dxa"/>
            <w:gridSpan w:val="8"/>
            <w:shd w:val="clear" w:color="auto" w:fill="BDD6EE" w:themeFill="accent1" w:themeFillTint="66"/>
            <w:noWrap/>
            <w:vAlign w:val="center"/>
            <w:hideMark/>
          </w:tcPr>
          <w:p w:rsidR="0097571D" w:rsidRPr="00762DD0" w:rsidRDefault="0097571D" w:rsidP="0097571D">
            <w:pPr>
              <w:jc w:val="center"/>
              <w:rPr>
                <w:rFonts w:ascii="Calibri Light" w:eastAsia="Times New Roman" w:hAnsi="Calibri Light"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CUADRO DE PRODUCTOS - MERCADO SUDAMÉRICA</w:t>
            </w:r>
          </w:p>
        </w:tc>
      </w:tr>
      <w:tr w:rsidR="0097571D" w:rsidRPr="00762DD0" w:rsidTr="00D2383F">
        <w:trPr>
          <w:trHeight w:val="419"/>
        </w:trPr>
        <w:tc>
          <w:tcPr>
            <w:tcW w:w="11280" w:type="dxa"/>
            <w:gridSpan w:val="8"/>
            <w:shd w:val="clear" w:color="auto" w:fill="BDD6EE" w:themeFill="accent1" w:themeFillTint="66"/>
            <w:noWrap/>
            <w:vAlign w:val="center"/>
            <w:hideMark/>
          </w:tcPr>
          <w:p w:rsidR="0097571D" w:rsidRPr="00762DD0" w:rsidRDefault="0097571D" w:rsidP="0097571D">
            <w:pPr>
              <w:jc w:val="center"/>
              <w:rPr>
                <w:rFonts w:ascii="Calibri Light" w:eastAsia="Times New Roman" w:hAnsi="Calibri Light"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PAÍSES:COLOMBIA, BRASIL Y ARGENTINA</w:t>
            </w:r>
          </w:p>
        </w:tc>
      </w:tr>
      <w:tr w:rsidR="0097571D" w:rsidRPr="00762DD0" w:rsidTr="00D2383F">
        <w:trPr>
          <w:trHeight w:val="409"/>
        </w:trPr>
        <w:tc>
          <w:tcPr>
            <w:tcW w:w="11280" w:type="dxa"/>
            <w:gridSpan w:val="8"/>
            <w:shd w:val="clear" w:color="auto" w:fill="BDD6EE" w:themeFill="accent1" w:themeFillTint="66"/>
            <w:noWrap/>
            <w:vAlign w:val="center"/>
            <w:hideMark/>
          </w:tcPr>
          <w:p w:rsidR="0097571D" w:rsidRPr="00762DD0" w:rsidRDefault="0097571D" w:rsidP="0097571D">
            <w:pPr>
              <w:rPr>
                <w:rFonts w:ascii="Calibri Light" w:eastAsia="Times New Roman" w:hAnsi="Calibri Light"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VALORES REFERENCIALES PRODUCTOS OFICINA DE RELACIONES PÚBLICAS - MERCADEO</w:t>
            </w:r>
          </w:p>
        </w:tc>
      </w:tr>
      <w:tr w:rsidR="0097571D" w:rsidRPr="00762DD0" w:rsidTr="00D2383F">
        <w:trPr>
          <w:trHeight w:val="1050"/>
        </w:trPr>
        <w:tc>
          <w:tcPr>
            <w:tcW w:w="567" w:type="dxa"/>
            <w:shd w:val="clear" w:color="auto" w:fill="BDD6EE" w:themeFill="accent1" w:themeFillTint="66"/>
            <w:noWrap/>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N°</w:t>
            </w:r>
          </w:p>
        </w:tc>
        <w:tc>
          <w:tcPr>
            <w:tcW w:w="1985"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PRODUCTO/SERVICIO</w:t>
            </w:r>
          </w:p>
        </w:tc>
        <w:tc>
          <w:tcPr>
            <w:tcW w:w="2245"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DETALLE DE PRODUCTO, SERVICIO Y ACTIVIDADES</w:t>
            </w:r>
          </w:p>
        </w:tc>
        <w:tc>
          <w:tcPr>
            <w:tcW w:w="1093"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 xml:space="preserve">CANTIDAD MÍNIMA REQUERIDA </w:t>
            </w:r>
          </w:p>
        </w:tc>
        <w:tc>
          <w:tcPr>
            <w:tcW w:w="1220"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COSTO UNITARIO REFERENCIAL</w:t>
            </w:r>
          </w:p>
        </w:tc>
        <w:tc>
          <w:tcPr>
            <w:tcW w:w="1220"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VALOR REFERENCIAL</w:t>
            </w:r>
          </w:p>
        </w:tc>
        <w:tc>
          <w:tcPr>
            <w:tcW w:w="1681"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 xml:space="preserve">UNIDAD DE MEDIDA </w:t>
            </w:r>
          </w:p>
        </w:tc>
        <w:tc>
          <w:tcPr>
            <w:tcW w:w="1269" w:type="dxa"/>
            <w:shd w:val="clear" w:color="auto" w:fill="BDD6EE" w:themeFill="accent1" w:themeFillTint="66"/>
            <w:vAlign w:val="center"/>
            <w:hideMark/>
          </w:tcPr>
          <w:p w:rsidR="0097571D" w:rsidRPr="00762DD0" w:rsidRDefault="0097571D" w:rsidP="0097571D">
            <w:pPr>
              <w:jc w:val="center"/>
              <w:rPr>
                <w:rFonts w:ascii="Calibri Light" w:eastAsia="Times New Roman" w:hAnsi="Calibri Light" w:cs="Times New Roman"/>
                <w:b/>
                <w:bCs/>
                <w:color w:val="000000"/>
                <w:sz w:val="20"/>
                <w:szCs w:val="20"/>
                <w:lang w:eastAsia="es-EC"/>
              </w:rPr>
            </w:pPr>
            <w:r w:rsidRPr="00762DD0">
              <w:rPr>
                <w:rFonts w:ascii="Calibri Light" w:eastAsia="Times New Roman" w:hAnsi="Calibri Light" w:cs="Times New Roman"/>
                <w:b/>
                <w:bCs/>
                <w:color w:val="000000"/>
                <w:sz w:val="20"/>
                <w:szCs w:val="20"/>
                <w:lang w:eastAsia="es-EC"/>
              </w:rPr>
              <w:t xml:space="preserve">PROYECTO / EJECUCIÓN </w:t>
            </w:r>
          </w:p>
        </w:tc>
      </w:tr>
      <w:tr w:rsidR="0097571D" w:rsidRPr="00762DD0" w:rsidTr="0097571D">
        <w:trPr>
          <w:trHeight w:val="1995"/>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1</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Viajes de familiarización al destino Quito</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Estos viajes pueden ser de prensa, blogueros, industria turística y personalidades / celebridades del mercado de Sudamérica. Se debe contemplar el pago de los pasajes aéreos de los visitantes o la gestión de gratuidad con aerolíneas. </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10</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$ 1.500,00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$ 15.000,00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pasajeros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320"/>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2</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Cooperados con industria turística</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La empresa servirá de enlace para establecer campañas cooperativas de promoción del destino con el </w:t>
            </w:r>
            <w:proofErr w:type="spellStart"/>
            <w:r w:rsidRPr="00762DD0">
              <w:rPr>
                <w:rFonts w:ascii="Calibri Light" w:eastAsia="Times New Roman" w:hAnsi="Calibri Light" w:cs="Times New Roman"/>
                <w:color w:val="000000"/>
                <w:sz w:val="21"/>
                <w:szCs w:val="21"/>
                <w:lang w:eastAsia="es-EC"/>
              </w:rPr>
              <w:t>trade</w:t>
            </w:r>
            <w:proofErr w:type="spellEnd"/>
            <w:r w:rsidRPr="00762DD0">
              <w:rPr>
                <w:rFonts w:ascii="Calibri Light" w:eastAsia="Times New Roman" w:hAnsi="Calibri Light" w:cs="Times New Roman"/>
                <w:color w:val="000000"/>
                <w:sz w:val="21"/>
                <w:szCs w:val="21"/>
                <w:lang w:eastAsia="es-EC"/>
              </w:rPr>
              <w:t xml:space="preserve"> turístico relevante de los países que conforman el mercado de Sudamérica.</w:t>
            </w:r>
            <w:r w:rsidRPr="00762DD0">
              <w:rPr>
                <w:rFonts w:ascii="Calibri Light" w:eastAsia="Times New Roman" w:hAnsi="Calibri Light" w:cs="Times New Roman"/>
                <w:color w:val="000000"/>
                <w:sz w:val="21"/>
                <w:szCs w:val="21"/>
                <w:lang w:eastAsia="es-EC"/>
              </w:rPr>
              <w:br/>
              <w:t xml:space="preserve"> </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3</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$ 5.029,00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$ 15.087,00</w:t>
            </w:r>
          </w:p>
        </w:tc>
        <w:tc>
          <w:tcPr>
            <w:tcW w:w="1681"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cooperados </w:t>
            </w:r>
          </w:p>
        </w:tc>
        <w:tc>
          <w:tcPr>
            <w:tcW w:w="1269"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065"/>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3</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Tendencias de mercado </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Informes con tendencias sobre la economía, situación política, tendencias de la industria turística  y consumidor final de </w:t>
            </w:r>
            <w:r w:rsidRPr="00762DD0">
              <w:rPr>
                <w:rFonts w:ascii="Calibri Light" w:eastAsia="Times New Roman" w:hAnsi="Calibri Light" w:cs="Times New Roman"/>
                <w:color w:val="000000"/>
                <w:sz w:val="21"/>
                <w:szCs w:val="21"/>
                <w:lang w:eastAsia="es-EC"/>
              </w:rPr>
              <w:lastRenderedPageBreak/>
              <w:t>cada país del mercado de Sudamérica.</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lastRenderedPageBreak/>
              <w:t>1</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$ 956,00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$ 956,00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informes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230"/>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4</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Campañas de promoción digitales</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Gestión de oportunidades para la realización de campañas promocionales de Quito en medios digitales de relevancia. </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1</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$ 4.526,00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$ 4.526,00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campañas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140"/>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5</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Eventos BTL y/o activaciones de promoción turística </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Realizar eventos de promoción turística en el mercado de Sudamérica con convocatoria a operadores turísticos, mayoristas, agentes de viaje y prensa para promocionar el destino Quito y su oferta turística. </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2</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$ 4.023,00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$ 8.046,00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eventos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2850"/>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6</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Capacitaciones y/o presentaciones de destino.</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Organización de agenda de capacitaciones y/o presentaciones de la oferta turística de Quito con tour operadores, agencias de viajes y mayoristas del mercado de Sudamérica.</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3</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$ 724,00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$ 2.172,00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agenda de capacitaciones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2670"/>
        </w:trPr>
        <w:tc>
          <w:tcPr>
            <w:tcW w:w="567" w:type="dxa"/>
            <w:vMerge w:val="restart"/>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lastRenderedPageBreak/>
              <w:t>7</w:t>
            </w:r>
          </w:p>
        </w:tc>
        <w:tc>
          <w:tcPr>
            <w:tcW w:w="1985" w:type="dxa"/>
            <w:vMerge w:val="restart"/>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Soporte y asistencia para la participación en eventos de promoción turística.</w:t>
            </w:r>
          </w:p>
        </w:tc>
        <w:tc>
          <w:tcPr>
            <w:tcW w:w="2245" w:type="dxa"/>
            <w:vMerge w:val="restart"/>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Pago de inscripciones y/o registros para Quito Turismo</w:t>
            </w:r>
          </w:p>
        </w:tc>
        <w:tc>
          <w:tcPr>
            <w:tcW w:w="1093" w:type="dxa"/>
            <w:vMerge w:val="restart"/>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1</w:t>
            </w:r>
          </w:p>
        </w:tc>
        <w:tc>
          <w:tcPr>
            <w:tcW w:w="1220" w:type="dxa"/>
            <w:vMerge w:val="restart"/>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$ 4.000,00</w:t>
            </w:r>
          </w:p>
        </w:tc>
        <w:tc>
          <w:tcPr>
            <w:tcW w:w="1220" w:type="dxa"/>
            <w:vMerge w:val="restart"/>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$ 4.000,00</w:t>
            </w:r>
          </w:p>
        </w:tc>
        <w:tc>
          <w:tcPr>
            <w:tcW w:w="1681" w:type="dxa"/>
            <w:vMerge w:val="restart"/>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registros </w:t>
            </w:r>
          </w:p>
        </w:tc>
        <w:tc>
          <w:tcPr>
            <w:tcW w:w="1269" w:type="dxa"/>
            <w:vMerge w:val="restart"/>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425"/>
        </w:trPr>
        <w:tc>
          <w:tcPr>
            <w:tcW w:w="567"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985"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2245"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093"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220"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220"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681"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269"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r>
      <w:tr w:rsidR="0097571D" w:rsidRPr="00762DD0" w:rsidTr="0097571D">
        <w:trPr>
          <w:trHeight w:val="1515"/>
        </w:trPr>
        <w:tc>
          <w:tcPr>
            <w:tcW w:w="567"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1985" w:type="dxa"/>
            <w:vMerge/>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Coordinación del Montaje y desmontaje de Stands  </w:t>
            </w:r>
          </w:p>
        </w:tc>
        <w:tc>
          <w:tcPr>
            <w:tcW w:w="1093"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3</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$ 10.000,00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$ 30.000,00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stands</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395"/>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lang w:eastAsia="es-EC"/>
              </w:rPr>
            </w:pPr>
            <w:r w:rsidRPr="00762DD0">
              <w:rPr>
                <w:rFonts w:ascii="Calibri Light" w:eastAsia="Times New Roman" w:hAnsi="Calibri Light" w:cs="Times New Roman"/>
                <w:color w:val="000000"/>
                <w:lang w:eastAsia="es-EC"/>
              </w:rPr>
              <w:t>8</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Servicio de traducciones </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Traducciones varias al idioma inglés, alemán, portugués  y español.</w:t>
            </w:r>
          </w:p>
        </w:tc>
        <w:tc>
          <w:tcPr>
            <w:tcW w:w="1093"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lang w:eastAsia="es-EC"/>
              </w:rPr>
            </w:pPr>
            <w:r w:rsidRPr="00762DD0">
              <w:rPr>
                <w:rFonts w:ascii="Calibri Light" w:eastAsia="Times New Roman" w:hAnsi="Calibri Light" w:cs="Times New Roman"/>
                <w:color w:val="000000"/>
                <w:lang w:eastAsia="es-EC"/>
              </w:rPr>
              <w:t>1</w:t>
            </w:r>
          </w:p>
        </w:tc>
        <w:tc>
          <w:tcPr>
            <w:tcW w:w="1220"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$ 1.005,00</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$ 1.005,00</w:t>
            </w:r>
          </w:p>
        </w:tc>
        <w:tc>
          <w:tcPr>
            <w:tcW w:w="1681"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servicio </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97571D">
        <w:trPr>
          <w:trHeight w:val="1350"/>
        </w:trPr>
        <w:tc>
          <w:tcPr>
            <w:tcW w:w="567" w:type="dxa"/>
            <w:shd w:val="clear" w:color="auto" w:fill="auto"/>
            <w:noWrap/>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9</w:t>
            </w:r>
          </w:p>
        </w:tc>
        <w:tc>
          <w:tcPr>
            <w:tcW w:w="198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Otras actividades solicitadas por Quito Turismo</w:t>
            </w:r>
          </w:p>
        </w:tc>
        <w:tc>
          <w:tcPr>
            <w:tcW w:w="2245" w:type="dxa"/>
            <w:shd w:val="clear" w:color="auto" w:fill="auto"/>
            <w:vAlign w:val="center"/>
            <w:hideMark/>
          </w:tcPr>
          <w:p w:rsidR="0097571D" w:rsidRPr="00762DD0" w:rsidRDefault="0097571D" w:rsidP="0097571D">
            <w:pP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 Quito Turismo puede requerir acciones adicionales con el objetivo de potenciar alguna promoción puntual del destino.   </w:t>
            </w:r>
          </w:p>
        </w:tc>
        <w:tc>
          <w:tcPr>
            <w:tcW w:w="1093" w:type="dxa"/>
            <w:shd w:val="clear" w:color="auto" w:fill="auto"/>
            <w:noWrap/>
            <w:vAlign w:val="center"/>
            <w:hideMark/>
          </w:tcPr>
          <w:p w:rsidR="0097571D" w:rsidRPr="00762DD0" w:rsidRDefault="008570A4" w:rsidP="0097571D">
            <w:pPr>
              <w:jc w:val="cente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3</w:t>
            </w:r>
          </w:p>
        </w:tc>
        <w:tc>
          <w:tcPr>
            <w:tcW w:w="1220" w:type="dxa"/>
            <w:shd w:val="clear" w:color="auto" w:fill="auto"/>
            <w:noWrap/>
            <w:vAlign w:val="center"/>
            <w:hideMark/>
          </w:tcPr>
          <w:p w:rsidR="0097571D" w:rsidRPr="00762DD0" w:rsidRDefault="0097571D" w:rsidP="003B2393">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 </w:t>
            </w:r>
            <w:r w:rsidR="003B2393">
              <w:rPr>
                <w:rFonts w:ascii="Calibri Light" w:eastAsia="Times New Roman" w:hAnsi="Calibri Light" w:cs="Times New Roman"/>
                <w:color w:val="000000"/>
                <w:sz w:val="21"/>
                <w:szCs w:val="21"/>
                <w:lang w:eastAsia="es-EC"/>
              </w:rPr>
              <w:t>3.333,33</w:t>
            </w:r>
          </w:p>
        </w:tc>
        <w:tc>
          <w:tcPr>
            <w:tcW w:w="1220" w:type="dxa"/>
            <w:shd w:val="clear" w:color="auto" w:fill="auto"/>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$ 10.000,00</w:t>
            </w:r>
          </w:p>
        </w:tc>
        <w:tc>
          <w:tcPr>
            <w:tcW w:w="1681"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xml:space="preserve">varias </w:t>
            </w:r>
          </w:p>
        </w:tc>
        <w:tc>
          <w:tcPr>
            <w:tcW w:w="1269" w:type="dxa"/>
            <w:shd w:val="clear" w:color="FFFFCC" w:fill="FFFFFF"/>
            <w:vAlign w:val="center"/>
            <w:hideMark/>
          </w:tcPr>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MERCADEO</w:t>
            </w:r>
          </w:p>
        </w:tc>
      </w:tr>
      <w:tr w:rsidR="0097571D" w:rsidRPr="00762DD0" w:rsidTr="00D2383F">
        <w:trPr>
          <w:trHeight w:val="543"/>
        </w:trPr>
        <w:tc>
          <w:tcPr>
            <w:tcW w:w="4797" w:type="dxa"/>
            <w:gridSpan w:val="3"/>
            <w:shd w:val="clear" w:color="auto" w:fill="BFBFBF" w:themeFill="background1" w:themeFillShade="BF"/>
            <w:vAlign w:val="center"/>
            <w:hideMark/>
          </w:tcPr>
          <w:p w:rsidR="0097571D" w:rsidRPr="00762DD0" w:rsidRDefault="0097571D"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xml:space="preserve">PRESUPUESTO REFERENCIAL DE </w:t>
            </w:r>
            <w:r>
              <w:rPr>
                <w:rFonts w:ascii="Calibri Light" w:eastAsia="Times New Roman" w:hAnsi="Calibri Light" w:cs="Times New Roman"/>
                <w:b/>
                <w:bCs/>
                <w:sz w:val="21"/>
                <w:szCs w:val="21"/>
                <w:lang w:eastAsia="es-EC"/>
              </w:rPr>
              <w:t>ACCIONES PROMOCIONALES MERCADEO</w:t>
            </w:r>
          </w:p>
        </w:tc>
        <w:tc>
          <w:tcPr>
            <w:tcW w:w="1093" w:type="dxa"/>
            <w:shd w:val="clear" w:color="auto" w:fill="BFBFBF" w:themeFill="background1" w:themeFillShade="BF"/>
            <w:vAlign w:val="center"/>
            <w:hideMark/>
          </w:tcPr>
          <w:p w:rsidR="0097571D" w:rsidRPr="00762DD0" w:rsidRDefault="0097571D" w:rsidP="0097571D">
            <w:pPr>
              <w:jc w:val="center"/>
              <w:rPr>
                <w:rFonts w:ascii="Calibri Light" w:eastAsia="Times New Roman" w:hAnsi="Calibri Light" w:cs="Times New Roman"/>
                <w:b/>
                <w:bCs/>
                <w:sz w:val="21"/>
                <w:szCs w:val="21"/>
                <w:lang w:eastAsia="es-EC"/>
              </w:rPr>
            </w:pPr>
            <w:r w:rsidRPr="00762DD0">
              <w:rPr>
                <w:rFonts w:ascii="Calibri Light" w:eastAsia="Times New Roman" w:hAnsi="Calibri Light" w:cs="Times New Roman"/>
                <w:b/>
                <w:bCs/>
                <w:sz w:val="21"/>
                <w:szCs w:val="21"/>
                <w:lang w:eastAsia="es-EC"/>
              </w:rPr>
              <w:t> </w:t>
            </w:r>
          </w:p>
        </w:tc>
        <w:tc>
          <w:tcPr>
            <w:tcW w:w="1220" w:type="dxa"/>
            <w:shd w:val="clear" w:color="auto" w:fill="BFBFBF" w:themeFill="background1" w:themeFillShade="BF"/>
            <w:vAlign w:val="center"/>
            <w:hideMark/>
          </w:tcPr>
          <w:p w:rsidR="0097571D" w:rsidRPr="00762DD0" w:rsidRDefault="0097571D" w:rsidP="0097571D">
            <w:pPr>
              <w:jc w:val="center"/>
              <w:rPr>
                <w:rFonts w:ascii="Calibri Light" w:eastAsia="Times New Roman" w:hAnsi="Calibri Light" w:cs="Times New Roman"/>
                <w:b/>
                <w:bCs/>
                <w:sz w:val="21"/>
                <w:szCs w:val="21"/>
                <w:lang w:eastAsia="es-EC"/>
              </w:rPr>
            </w:pPr>
            <w:r w:rsidRPr="00762DD0">
              <w:rPr>
                <w:rFonts w:ascii="Calibri Light" w:eastAsia="Times New Roman" w:hAnsi="Calibri Light" w:cs="Times New Roman"/>
                <w:b/>
                <w:bCs/>
                <w:sz w:val="21"/>
                <w:szCs w:val="21"/>
                <w:lang w:eastAsia="es-EC"/>
              </w:rPr>
              <w:t> </w:t>
            </w:r>
          </w:p>
        </w:tc>
        <w:tc>
          <w:tcPr>
            <w:tcW w:w="4170" w:type="dxa"/>
            <w:gridSpan w:val="3"/>
            <w:shd w:val="clear" w:color="auto" w:fill="BFBFBF" w:themeFill="background1" w:themeFillShade="BF"/>
            <w:noWrap/>
            <w:vAlign w:val="center"/>
            <w:hideMark/>
          </w:tcPr>
          <w:p w:rsidR="0097571D" w:rsidRPr="00762DD0" w:rsidRDefault="0097571D" w:rsidP="0097571D">
            <w:pPr>
              <w:jc w:val="center"/>
              <w:rPr>
                <w:rFonts w:ascii="Calibri Light" w:eastAsia="Times New Roman" w:hAnsi="Calibri Light" w:cs="Times New Roman"/>
                <w:b/>
                <w:bCs/>
                <w:color w:val="000000"/>
                <w:sz w:val="21"/>
                <w:szCs w:val="21"/>
                <w:lang w:eastAsia="es-EC"/>
              </w:rPr>
            </w:pPr>
            <w:r>
              <w:rPr>
                <w:rFonts w:ascii="Calibri Light" w:eastAsia="Times New Roman" w:hAnsi="Calibri Light" w:cs="Times New Roman"/>
                <w:b/>
                <w:bCs/>
                <w:color w:val="000000"/>
                <w:sz w:val="21"/>
                <w:szCs w:val="21"/>
                <w:lang w:eastAsia="es-EC"/>
              </w:rPr>
              <w:br/>
            </w:r>
            <w:r w:rsidRPr="00762DD0">
              <w:rPr>
                <w:rFonts w:ascii="Calibri Light" w:eastAsia="Times New Roman" w:hAnsi="Calibri Light" w:cs="Times New Roman"/>
                <w:b/>
                <w:bCs/>
                <w:color w:val="000000"/>
                <w:sz w:val="21"/>
                <w:szCs w:val="21"/>
                <w:lang w:eastAsia="es-EC"/>
              </w:rPr>
              <w:t>$ 90.792,00</w:t>
            </w:r>
          </w:p>
          <w:p w:rsidR="0097571D" w:rsidRPr="00762DD0" w:rsidRDefault="0097571D" w:rsidP="0097571D">
            <w:pPr>
              <w:jc w:val="center"/>
              <w:rPr>
                <w:rFonts w:ascii="Calibri Light" w:eastAsia="Times New Roman" w:hAnsi="Calibri Light" w:cs="Times New Roman"/>
                <w:color w:val="000000"/>
                <w:sz w:val="21"/>
                <w:szCs w:val="21"/>
                <w:lang w:eastAsia="es-EC"/>
              </w:rPr>
            </w:pPr>
            <w:r w:rsidRPr="00762DD0">
              <w:rPr>
                <w:rFonts w:ascii="Calibri Light" w:eastAsia="Times New Roman" w:hAnsi="Calibri Light" w:cs="Times New Roman"/>
                <w:color w:val="000000"/>
                <w:sz w:val="21"/>
                <w:szCs w:val="21"/>
                <w:lang w:eastAsia="es-EC"/>
              </w:rPr>
              <w:t> </w:t>
            </w:r>
          </w:p>
        </w:tc>
      </w:tr>
    </w:tbl>
    <w:p w:rsidR="00BB55A5" w:rsidRDefault="00BB55A5" w:rsidP="0097571D">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p>
    <w:p w:rsidR="00BB55A5" w:rsidRDefault="00BB55A5">
      <w:pPr>
        <w:rPr>
          <w:rFonts w:asciiTheme="majorHAnsi" w:eastAsia="Times New Roman" w:hAnsiTheme="majorHAnsi" w:cs="Arial"/>
          <w:color w:val="000000"/>
          <w:lang w:eastAsia="es-EC"/>
        </w:rPr>
      </w:pPr>
      <w:r>
        <w:rPr>
          <w:rFonts w:asciiTheme="majorHAnsi" w:eastAsia="Times New Roman" w:hAnsiTheme="majorHAnsi" w:cs="Arial"/>
          <w:color w:val="000000"/>
          <w:lang w:eastAsia="es-EC"/>
        </w:rPr>
        <w:br w:type="page"/>
      </w:r>
    </w:p>
    <w:p w:rsidR="0097571D" w:rsidRDefault="0097571D" w:rsidP="0097571D">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p>
    <w:p w:rsidR="00BB55A5" w:rsidRDefault="00BB55A5" w:rsidP="0097571D">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p>
    <w:p w:rsidR="0097571D" w:rsidRDefault="0097571D" w:rsidP="0097571D">
      <w:pPr>
        <w:pStyle w:val="Prrafodelista"/>
        <w:numPr>
          <w:ilvl w:val="1"/>
          <w:numId w:val="5"/>
        </w:numPr>
        <w:spacing w:after="0" w:line="240" w:lineRule="auto"/>
        <w:jc w:val="both"/>
        <w:rPr>
          <w:rFonts w:asciiTheme="majorHAnsi" w:eastAsia="Times New Roman" w:hAnsiTheme="majorHAnsi" w:cs="Arial"/>
          <w:lang w:eastAsia="es-EC"/>
        </w:rPr>
      </w:pPr>
      <w:r w:rsidRPr="0097571D">
        <w:rPr>
          <w:rFonts w:asciiTheme="majorHAnsi" w:eastAsia="Times New Roman" w:hAnsiTheme="majorHAnsi" w:cs="Arial"/>
          <w:lang w:eastAsia="es-EC"/>
        </w:rPr>
        <w:t>ACCIONES PROMOC</w:t>
      </w:r>
      <w:r>
        <w:rPr>
          <w:rFonts w:asciiTheme="majorHAnsi" w:eastAsia="Times New Roman" w:hAnsiTheme="majorHAnsi" w:cs="Arial"/>
          <w:lang w:eastAsia="es-EC"/>
        </w:rPr>
        <w:t>IONALES DE COMUNICACIÓN – SUDAMÉRICA</w:t>
      </w:r>
    </w:p>
    <w:p w:rsidR="0097571D" w:rsidRDefault="0097571D" w:rsidP="0097571D">
      <w:pPr>
        <w:spacing w:after="0" w:line="240" w:lineRule="auto"/>
        <w:jc w:val="both"/>
        <w:rPr>
          <w:rFonts w:asciiTheme="majorHAnsi" w:eastAsia="Times New Roman" w:hAnsiTheme="majorHAnsi" w:cs="Arial"/>
          <w:lang w:eastAsia="es-EC"/>
        </w:rPr>
      </w:pPr>
    </w:p>
    <w:tbl>
      <w:tblPr>
        <w:tblW w:w="1124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276"/>
        <w:gridCol w:w="2599"/>
        <w:gridCol w:w="1141"/>
        <w:gridCol w:w="1274"/>
        <w:gridCol w:w="1274"/>
        <w:gridCol w:w="1408"/>
        <w:gridCol w:w="1703"/>
      </w:tblGrid>
      <w:tr w:rsidR="0097571D" w:rsidRPr="00C9671D" w:rsidTr="00D2383F">
        <w:trPr>
          <w:trHeight w:val="427"/>
        </w:trPr>
        <w:tc>
          <w:tcPr>
            <w:tcW w:w="11242" w:type="dxa"/>
            <w:gridSpan w:val="8"/>
            <w:shd w:val="clear" w:color="auto" w:fill="BDD6EE" w:themeFill="accent1" w:themeFillTint="66"/>
            <w:noWrap/>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CUADRO DE PRODUCTOS - MERCADO SUDAMÉRICA</w:t>
            </w:r>
          </w:p>
        </w:tc>
      </w:tr>
      <w:tr w:rsidR="0097571D" w:rsidRPr="00C9671D" w:rsidTr="00D2383F">
        <w:trPr>
          <w:trHeight w:val="420"/>
        </w:trPr>
        <w:tc>
          <w:tcPr>
            <w:tcW w:w="11242" w:type="dxa"/>
            <w:gridSpan w:val="8"/>
            <w:shd w:val="clear" w:color="auto" w:fill="BDD6EE" w:themeFill="accent1" w:themeFillTint="66"/>
            <w:noWrap/>
            <w:vAlign w:val="center"/>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762DD0">
              <w:rPr>
                <w:rFonts w:ascii="Calibri Light" w:eastAsia="Times New Roman" w:hAnsi="Calibri Light" w:cs="Times New Roman"/>
                <w:b/>
                <w:bCs/>
                <w:color w:val="000000"/>
                <w:sz w:val="21"/>
                <w:szCs w:val="21"/>
                <w:lang w:eastAsia="es-EC"/>
              </w:rPr>
              <w:t>PAÍSES:COLOMBIA, BRASIL Y ARGENTINA</w:t>
            </w:r>
          </w:p>
        </w:tc>
      </w:tr>
      <w:tr w:rsidR="0097571D" w:rsidRPr="00C9671D" w:rsidTr="00D2383F">
        <w:trPr>
          <w:trHeight w:val="539"/>
        </w:trPr>
        <w:tc>
          <w:tcPr>
            <w:tcW w:w="11242" w:type="dxa"/>
            <w:gridSpan w:val="8"/>
            <w:shd w:val="clear" w:color="auto" w:fill="BDD6EE" w:themeFill="accent1" w:themeFillTint="66"/>
            <w:noWrap/>
            <w:vAlign w:val="center"/>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VALORES REFERENCIALES PRODUCTOS OFICINA DE RELACIONES PÚBLICAS - COMUNICACIÓN</w:t>
            </w:r>
          </w:p>
        </w:tc>
      </w:tr>
      <w:tr w:rsidR="0097571D" w:rsidRPr="00C9671D" w:rsidTr="00D2383F">
        <w:trPr>
          <w:trHeight w:val="510"/>
        </w:trPr>
        <w:tc>
          <w:tcPr>
            <w:tcW w:w="567" w:type="dxa"/>
            <w:shd w:val="clear" w:color="auto" w:fill="BDD6EE" w:themeFill="accent1" w:themeFillTint="66"/>
            <w:noWrap/>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N°</w:t>
            </w:r>
          </w:p>
        </w:tc>
        <w:tc>
          <w:tcPr>
            <w:tcW w:w="1276"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PRODUCTO/SERVICIO</w:t>
            </w:r>
          </w:p>
        </w:tc>
        <w:tc>
          <w:tcPr>
            <w:tcW w:w="2599"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DETALLE DE PRODUCTO, SERVICIO Y ACTIVIDADES</w:t>
            </w:r>
          </w:p>
        </w:tc>
        <w:tc>
          <w:tcPr>
            <w:tcW w:w="1141"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 xml:space="preserve">CANTIDAD MÍNIMA REQUERIDA </w:t>
            </w:r>
          </w:p>
        </w:tc>
        <w:tc>
          <w:tcPr>
            <w:tcW w:w="1274"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COSTO UNITARIO REFERENCIAL</w:t>
            </w:r>
          </w:p>
        </w:tc>
        <w:tc>
          <w:tcPr>
            <w:tcW w:w="1274"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VALOR REFERENCIAL</w:t>
            </w:r>
          </w:p>
        </w:tc>
        <w:tc>
          <w:tcPr>
            <w:tcW w:w="1408"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 xml:space="preserve">UNIDAD DE MEDIDA </w:t>
            </w:r>
          </w:p>
        </w:tc>
        <w:tc>
          <w:tcPr>
            <w:tcW w:w="1703" w:type="dxa"/>
            <w:shd w:val="clear" w:color="auto" w:fill="BDD6EE" w:themeFill="accent1" w:themeFillTint="66"/>
            <w:vAlign w:val="center"/>
            <w:hideMark/>
          </w:tcPr>
          <w:p w:rsidR="0097571D" w:rsidRPr="00C9671D" w:rsidRDefault="0097571D" w:rsidP="0097571D">
            <w:pPr>
              <w:jc w:val="center"/>
              <w:rPr>
                <w:rFonts w:asciiTheme="majorHAnsi" w:eastAsia="Times New Roman" w:hAnsiTheme="majorHAnsi" w:cs="Times New Roman"/>
                <w:b/>
                <w:bCs/>
                <w:color w:val="000000"/>
                <w:sz w:val="21"/>
                <w:szCs w:val="21"/>
                <w:lang w:eastAsia="es-EC"/>
              </w:rPr>
            </w:pPr>
            <w:r w:rsidRPr="00C9671D">
              <w:rPr>
                <w:rFonts w:asciiTheme="majorHAnsi" w:eastAsia="Times New Roman" w:hAnsiTheme="majorHAnsi" w:cs="Times New Roman"/>
                <w:b/>
                <w:bCs/>
                <w:color w:val="000000"/>
                <w:sz w:val="21"/>
                <w:szCs w:val="21"/>
                <w:lang w:eastAsia="es-EC"/>
              </w:rPr>
              <w:t xml:space="preserve">PROYECTO / EJECUCIÓN </w:t>
            </w:r>
          </w:p>
        </w:tc>
      </w:tr>
      <w:tr w:rsidR="0097571D" w:rsidRPr="00C9671D" w:rsidTr="0097571D">
        <w:trPr>
          <w:trHeight w:val="4626"/>
        </w:trPr>
        <w:tc>
          <w:tcPr>
            <w:tcW w:w="567"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p>
        </w:tc>
        <w:tc>
          <w:tcPr>
            <w:tcW w:w="1276"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Servicio de redacción y envío de </w:t>
            </w:r>
            <w:proofErr w:type="spellStart"/>
            <w:r w:rsidRPr="00C9671D">
              <w:rPr>
                <w:rFonts w:asciiTheme="majorHAnsi" w:eastAsia="Times New Roman" w:hAnsiTheme="majorHAnsi" w:cs="Times New Roman"/>
                <w:color w:val="000000"/>
                <w:sz w:val="21"/>
                <w:szCs w:val="21"/>
                <w:lang w:eastAsia="es-EC"/>
              </w:rPr>
              <w:t>newsletters</w:t>
            </w:r>
            <w:proofErr w:type="spellEnd"/>
            <w:r w:rsidRPr="00C9671D">
              <w:rPr>
                <w:rFonts w:asciiTheme="majorHAnsi" w:eastAsia="Times New Roman" w:hAnsiTheme="majorHAnsi" w:cs="Times New Roman"/>
                <w:color w:val="000000"/>
                <w:sz w:val="21"/>
                <w:szCs w:val="21"/>
                <w:lang w:eastAsia="es-EC"/>
              </w:rPr>
              <w:t xml:space="preserve"> a base de datos de actores de la industria turística y medios de prensa de cada país del mercado. </w:t>
            </w:r>
          </w:p>
        </w:tc>
        <w:tc>
          <w:tcPr>
            <w:tcW w:w="2599"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 • Redacción y envío mensual de un </w:t>
            </w:r>
            <w:proofErr w:type="spellStart"/>
            <w:r w:rsidRPr="00C9671D">
              <w:rPr>
                <w:rFonts w:asciiTheme="majorHAnsi" w:eastAsia="Times New Roman" w:hAnsiTheme="majorHAnsi" w:cs="Times New Roman"/>
                <w:color w:val="000000"/>
                <w:sz w:val="21"/>
                <w:szCs w:val="21"/>
                <w:lang w:eastAsia="es-EC"/>
              </w:rPr>
              <w:t>newsletter</w:t>
            </w:r>
            <w:proofErr w:type="spellEnd"/>
            <w:r w:rsidRPr="00C9671D">
              <w:rPr>
                <w:rFonts w:asciiTheme="majorHAnsi" w:eastAsia="Times New Roman" w:hAnsiTheme="majorHAnsi" w:cs="Times New Roman"/>
                <w:color w:val="000000"/>
                <w:sz w:val="21"/>
                <w:szCs w:val="21"/>
                <w:lang w:eastAsia="es-EC"/>
              </w:rPr>
              <w:t xml:space="preserve"> para cada país del mercado de Sudamérica.</w:t>
            </w:r>
            <w:r w:rsidRPr="00C9671D">
              <w:rPr>
                <w:rFonts w:asciiTheme="majorHAnsi" w:eastAsia="Times New Roman" w:hAnsiTheme="majorHAnsi" w:cs="Times New Roman"/>
                <w:color w:val="000000"/>
                <w:sz w:val="21"/>
                <w:szCs w:val="21"/>
                <w:lang w:eastAsia="es-EC"/>
              </w:rPr>
              <w:br/>
              <w:t xml:space="preserve">* Los </w:t>
            </w:r>
            <w:proofErr w:type="spellStart"/>
            <w:r w:rsidRPr="00C9671D">
              <w:rPr>
                <w:rFonts w:asciiTheme="majorHAnsi" w:eastAsia="Times New Roman" w:hAnsiTheme="majorHAnsi" w:cs="Times New Roman"/>
                <w:color w:val="000000"/>
                <w:sz w:val="21"/>
                <w:szCs w:val="21"/>
                <w:lang w:eastAsia="es-EC"/>
              </w:rPr>
              <w:t>newsletters</w:t>
            </w:r>
            <w:proofErr w:type="spellEnd"/>
            <w:r w:rsidRPr="00C9671D">
              <w:rPr>
                <w:rFonts w:asciiTheme="majorHAnsi" w:eastAsia="Times New Roman" w:hAnsiTheme="majorHAnsi" w:cs="Times New Roman"/>
                <w:color w:val="000000"/>
                <w:sz w:val="21"/>
                <w:szCs w:val="21"/>
                <w:lang w:eastAsia="es-EC"/>
              </w:rPr>
              <w:t xml:space="preserve"> se deben enviar personalizados según el interés de cada país incorporando contenidos estratégicos, noticias de relevancia, temas de vanguardia, eventos del destino, entre otros.</w:t>
            </w:r>
          </w:p>
        </w:tc>
        <w:tc>
          <w:tcPr>
            <w:tcW w:w="1141"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12</w:t>
            </w:r>
          </w:p>
        </w:tc>
        <w:tc>
          <w:tcPr>
            <w:tcW w:w="1274"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$ 503,00</w:t>
            </w:r>
          </w:p>
        </w:tc>
        <w:tc>
          <w:tcPr>
            <w:tcW w:w="1274"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$ 6.036,00</w:t>
            </w:r>
          </w:p>
        </w:tc>
        <w:tc>
          <w:tcPr>
            <w:tcW w:w="1408" w:type="dxa"/>
            <w:shd w:val="clear" w:color="FFFFCC" w:fill="FFFFFF"/>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Envío de </w:t>
            </w:r>
            <w:proofErr w:type="spellStart"/>
            <w:r w:rsidRPr="00C9671D">
              <w:rPr>
                <w:rFonts w:asciiTheme="majorHAnsi" w:eastAsia="Times New Roman" w:hAnsiTheme="majorHAnsi" w:cs="Times New Roman"/>
                <w:color w:val="000000"/>
                <w:sz w:val="21"/>
                <w:szCs w:val="21"/>
                <w:lang w:eastAsia="es-EC"/>
              </w:rPr>
              <w:t>newsletters</w:t>
            </w:r>
            <w:proofErr w:type="spellEnd"/>
          </w:p>
        </w:tc>
        <w:tc>
          <w:tcPr>
            <w:tcW w:w="1703" w:type="dxa"/>
            <w:shd w:val="clear" w:color="FFFFCC" w:fill="FFFFFF"/>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COMUNICACIÓN </w:t>
            </w:r>
          </w:p>
        </w:tc>
      </w:tr>
      <w:tr w:rsidR="0097571D" w:rsidRPr="00C9671D" w:rsidTr="0097571D">
        <w:trPr>
          <w:trHeight w:val="3351"/>
        </w:trPr>
        <w:tc>
          <w:tcPr>
            <w:tcW w:w="567"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lastRenderedPageBreak/>
              <w:t>2</w:t>
            </w:r>
          </w:p>
        </w:tc>
        <w:tc>
          <w:tcPr>
            <w:tcW w:w="1276"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Servicio de redacción y envío de notas de prensa a base de datos de medios de comunicación de cada país del mercado</w:t>
            </w:r>
          </w:p>
        </w:tc>
        <w:tc>
          <w:tcPr>
            <w:tcW w:w="2599"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 • Redacción y envío mensual de notas de prensa para cada país del mercado de Sudamérica.</w:t>
            </w:r>
            <w:r w:rsidRPr="00C9671D">
              <w:rPr>
                <w:rFonts w:asciiTheme="majorHAnsi" w:eastAsia="Times New Roman" w:hAnsiTheme="majorHAnsi" w:cs="Times New Roman"/>
                <w:color w:val="000000"/>
                <w:sz w:val="21"/>
                <w:szCs w:val="21"/>
                <w:lang w:eastAsia="es-EC"/>
              </w:rPr>
              <w:br/>
              <w:t>• Las notas de prensa se deben enviar personalizadas según el interés del medio de comunicación de cada país incorporando contenidos estratégicos, noticias de relevancia, temas de vanguardia, eventos del destino, entre otros.</w:t>
            </w:r>
          </w:p>
        </w:tc>
        <w:tc>
          <w:tcPr>
            <w:tcW w:w="1141"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12</w:t>
            </w:r>
          </w:p>
        </w:tc>
        <w:tc>
          <w:tcPr>
            <w:tcW w:w="1274"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$ 503,00</w:t>
            </w:r>
          </w:p>
        </w:tc>
        <w:tc>
          <w:tcPr>
            <w:tcW w:w="1274"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$ 6.036,00</w:t>
            </w:r>
          </w:p>
        </w:tc>
        <w:tc>
          <w:tcPr>
            <w:tcW w:w="1408" w:type="dxa"/>
            <w:shd w:val="clear" w:color="FFFFCC" w:fill="FFFFFF"/>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Envío de nota de prensa</w:t>
            </w:r>
          </w:p>
        </w:tc>
        <w:tc>
          <w:tcPr>
            <w:tcW w:w="1703" w:type="dxa"/>
            <w:shd w:val="clear" w:color="FFFFCC" w:fill="FFFFFF"/>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w:t>
            </w:r>
          </w:p>
        </w:tc>
      </w:tr>
      <w:tr w:rsidR="0097571D" w:rsidRPr="00C9671D" w:rsidTr="0097571D">
        <w:trPr>
          <w:trHeight w:val="2970"/>
        </w:trPr>
        <w:tc>
          <w:tcPr>
            <w:tcW w:w="567" w:type="dxa"/>
            <w:shd w:val="clear" w:color="auto" w:fill="auto"/>
            <w:noWrap/>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3</w:t>
            </w:r>
          </w:p>
        </w:tc>
        <w:tc>
          <w:tcPr>
            <w:tcW w:w="1276"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Servicio de monitoreo de publicaciones mensuales del destino Quito </w:t>
            </w:r>
          </w:p>
        </w:tc>
        <w:tc>
          <w:tcPr>
            <w:tcW w:w="2599" w:type="dxa"/>
            <w:shd w:val="clear" w:color="auto" w:fill="auto"/>
            <w:vAlign w:val="center"/>
            <w:hideMark/>
          </w:tcPr>
          <w:p w:rsidR="0097571D" w:rsidRPr="00C9671D" w:rsidRDefault="0097571D" w:rsidP="0097571D">
            <w:pP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xml:space="preserve"> • </w:t>
            </w:r>
            <w:proofErr w:type="spellStart"/>
            <w:r w:rsidRPr="00C9671D">
              <w:rPr>
                <w:rFonts w:asciiTheme="majorHAnsi" w:eastAsia="Times New Roman" w:hAnsiTheme="majorHAnsi" w:cs="Times New Roman"/>
                <w:color w:val="000000"/>
                <w:sz w:val="21"/>
                <w:szCs w:val="21"/>
                <w:lang w:eastAsia="es-EC"/>
              </w:rPr>
              <w:t>Clipping</w:t>
            </w:r>
            <w:proofErr w:type="spellEnd"/>
            <w:r w:rsidRPr="00C9671D">
              <w:rPr>
                <w:rFonts w:asciiTheme="majorHAnsi" w:eastAsia="Times New Roman" w:hAnsiTheme="majorHAnsi" w:cs="Times New Roman"/>
                <w:color w:val="000000"/>
                <w:sz w:val="21"/>
                <w:szCs w:val="21"/>
                <w:lang w:eastAsia="es-EC"/>
              </w:rPr>
              <w:t xml:space="preserve">, media </w:t>
            </w:r>
            <w:proofErr w:type="spellStart"/>
            <w:r w:rsidRPr="00C9671D">
              <w:rPr>
                <w:rFonts w:asciiTheme="majorHAnsi" w:eastAsia="Times New Roman" w:hAnsiTheme="majorHAnsi" w:cs="Times New Roman"/>
                <w:color w:val="000000"/>
                <w:sz w:val="21"/>
                <w:szCs w:val="21"/>
                <w:lang w:eastAsia="es-EC"/>
              </w:rPr>
              <w:t>value</w:t>
            </w:r>
            <w:proofErr w:type="spellEnd"/>
            <w:r w:rsidRPr="00C9671D">
              <w:rPr>
                <w:rFonts w:asciiTheme="majorHAnsi" w:eastAsia="Times New Roman" w:hAnsiTheme="majorHAnsi" w:cs="Times New Roman"/>
                <w:color w:val="000000"/>
                <w:sz w:val="21"/>
                <w:szCs w:val="21"/>
                <w:lang w:eastAsia="es-EC"/>
              </w:rPr>
              <w:t xml:space="preserve"> (medios impresos, digitales, entrevistas de radio, apariciones en TV), alcance, </w:t>
            </w:r>
            <w:proofErr w:type="spellStart"/>
            <w:r w:rsidRPr="00C9671D">
              <w:rPr>
                <w:rFonts w:asciiTheme="majorHAnsi" w:eastAsia="Times New Roman" w:hAnsiTheme="majorHAnsi" w:cs="Times New Roman"/>
                <w:color w:val="000000"/>
                <w:sz w:val="21"/>
                <w:szCs w:val="21"/>
                <w:lang w:eastAsia="es-EC"/>
              </w:rPr>
              <w:t>etc</w:t>
            </w:r>
            <w:proofErr w:type="spellEnd"/>
            <w:r w:rsidRPr="00C9671D">
              <w:rPr>
                <w:rFonts w:asciiTheme="majorHAnsi" w:eastAsia="Times New Roman" w:hAnsiTheme="majorHAnsi" w:cs="Times New Roman"/>
                <w:color w:val="000000"/>
                <w:sz w:val="21"/>
                <w:szCs w:val="21"/>
                <w:lang w:eastAsia="es-EC"/>
              </w:rPr>
              <w:t xml:space="preserve"> de  cada uno de los países que conforman el mercado de Sudamérica.</w:t>
            </w:r>
          </w:p>
        </w:tc>
        <w:tc>
          <w:tcPr>
            <w:tcW w:w="1141"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12</w:t>
            </w:r>
          </w:p>
        </w:tc>
        <w:tc>
          <w:tcPr>
            <w:tcW w:w="1274"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$ 805,00</w:t>
            </w:r>
          </w:p>
        </w:tc>
        <w:tc>
          <w:tcPr>
            <w:tcW w:w="1274"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$ 9.660,00</w:t>
            </w:r>
          </w:p>
        </w:tc>
        <w:tc>
          <w:tcPr>
            <w:tcW w:w="1408"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monitoreo mensual por mercado</w:t>
            </w:r>
          </w:p>
        </w:tc>
        <w:tc>
          <w:tcPr>
            <w:tcW w:w="1703" w:type="dxa"/>
            <w:shd w:val="clear" w:color="auto" w:fill="auto"/>
            <w:vAlign w:val="center"/>
            <w:hideMark/>
          </w:tcPr>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w:t>
            </w:r>
          </w:p>
        </w:tc>
      </w:tr>
      <w:tr w:rsidR="0097571D" w:rsidRPr="00C9671D" w:rsidTr="00D2383F">
        <w:trPr>
          <w:trHeight w:val="691"/>
        </w:trPr>
        <w:tc>
          <w:tcPr>
            <w:tcW w:w="4442" w:type="dxa"/>
            <w:gridSpan w:val="3"/>
            <w:shd w:val="clear" w:color="auto" w:fill="BFBFBF" w:themeFill="background1" w:themeFillShade="BF"/>
            <w:vAlign w:val="center"/>
            <w:hideMark/>
          </w:tcPr>
          <w:p w:rsidR="0097571D" w:rsidRPr="00C9671D" w:rsidRDefault="0097571D" w:rsidP="0097571D">
            <w:pPr>
              <w:jc w:val="center"/>
              <w:rPr>
                <w:rFonts w:asciiTheme="majorHAnsi" w:eastAsia="Times New Roman" w:hAnsiTheme="majorHAnsi" w:cs="Times New Roman"/>
                <w:b/>
                <w:bCs/>
                <w:sz w:val="21"/>
                <w:szCs w:val="21"/>
                <w:lang w:eastAsia="es-EC"/>
              </w:rPr>
            </w:pPr>
            <w:r w:rsidRPr="00155E9A">
              <w:rPr>
                <w:rFonts w:ascii="Calibri Light" w:eastAsia="Times New Roman" w:hAnsi="Calibri Light" w:cs="Times New Roman"/>
                <w:b/>
                <w:bCs/>
                <w:sz w:val="21"/>
                <w:szCs w:val="21"/>
                <w:lang w:eastAsia="es-EC"/>
              </w:rPr>
              <w:t>PRESUPU</w:t>
            </w:r>
            <w:r w:rsidRPr="004D1E70">
              <w:rPr>
                <w:rFonts w:ascii="Calibri Light" w:eastAsia="Times New Roman" w:hAnsi="Calibri Light" w:cs="Times New Roman"/>
                <w:b/>
                <w:bCs/>
                <w:sz w:val="21"/>
                <w:szCs w:val="21"/>
                <w:lang w:eastAsia="es-EC"/>
              </w:rPr>
              <w:t>ESTO REFERENCIAL ACCIONES PROMOCIONALES COMUNICACIÓN</w:t>
            </w:r>
          </w:p>
        </w:tc>
        <w:tc>
          <w:tcPr>
            <w:tcW w:w="1141" w:type="dxa"/>
            <w:shd w:val="clear" w:color="auto" w:fill="BFBFBF" w:themeFill="background1" w:themeFillShade="BF"/>
            <w:vAlign w:val="center"/>
            <w:hideMark/>
          </w:tcPr>
          <w:p w:rsidR="0097571D" w:rsidRPr="00C9671D" w:rsidRDefault="0097571D" w:rsidP="0097571D">
            <w:pPr>
              <w:jc w:val="center"/>
              <w:rPr>
                <w:rFonts w:asciiTheme="majorHAnsi" w:eastAsia="Times New Roman" w:hAnsiTheme="majorHAnsi" w:cs="Times New Roman"/>
                <w:b/>
                <w:bCs/>
                <w:sz w:val="21"/>
                <w:szCs w:val="21"/>
                <w:lang w:eastAsia="es-EC"/>
              </w:rPr>
            </w:pPr>
            <w:r w:rsidRPr="00C9671D">
              <w:rPr>
                <w:rFonts w:asciiTheme="majorHAnsi" w:eastAsia="Times New Roman" w:hAnsiTheme="majorHAnsi" w:cs="Times New Roman"/>
                <w:b/>
                <w:bCs/>
                <w:sz w:val="21"/>
                <w:szCs w:val="21"/>
                <w:lang w:eastAsia="es-EC"/>
              </w:rPr>
              <w:t> </w:t>
            </w:r>
          </w:p>
        </w:tc>
        <w:tc>
          <w:tcPr>
            <w:tcW w:w="1274" w:type="dxa"/>
            <w:shd w:val="clear" w:color="auto" w:fill="BFBFBF" w:themeFill="background1" w:themeFillShade="BF"/>
            <w:vAlign w:val="center"/>
            <w:hideMark/>
          </w:tcPr>
          <w:p w:rsidR="0097571D" w:rsidRPr="00C9671D" w:rsidRDefault="0097571D" w:rsidP="0097571D">
            <w:pPr>
              <w:jc w:val="center"/>
              <w:rPr>
                <w:rFonts w:asciiTheme="majorHAnsi" w:eastAsia="Times New Roman" w:hAnsiTheme="majorHAnsi" w:cs="Times New Roman"/>
                <w:b/>
                <w:bCs/>
                <w:sz w:val="21"/>
                <w:szCs w:val="21"/>
                <w:lang w:eastAsia="es-EC"/>
              </w:rPr>
            </w:pPr>
            <w:r w:rsidRPr="00C9671D">
              <w:rPr>
                <w:rFonts w:asciiTheme="majorHAnsi" w:eastAsia="Times New Roman" w:hAnsiTheme="majorHAnsi" w:cs="Times New Roman"/>
                <w:b/>
                <w:bCs/>
                <w:sz w:val="21"/>
                <w:szCs w:val="21"/>
                <w:lang w:eastAsia="es-EC"/>
              </w:rPr>
              <w:t> </w:t>
            </w:r>
          </w:p>
        </w:tc>
        <w:tc>
          <w:tcPr>
            <w:tcW w:w="4385" w:type="dxa"/>
            <w:gridSpan w:val="3"/>
            <w:shd w:val="clear" w:color="auto" w:fill="BFBFBF" w:themeFill="background1" w:themeFillShade="BF"/>
            <w:noWrap/>
            <w:vAlign w:val="center"/>
            <w:hideMark/>
          </w:tcPr>
          <w:p w:rsidR="0097571D" w:rsidRPr="009444F8" w:rsidRDefault="0097571D" w:rsidP="0097571D">
            <w:pPr>
              <w:jc w:val="center"/>
              <w:rPr>
                <w:rFonts w:asciiTheme="majorHAnsi" w:eastAsia="Times New Roman" w:hAnsiTheme="majorHAnsi" w:cs="Times New Roman"/>
                <w:b/>
                <w:bCs/>
                <w:color w:val="000000"/>
                <w:szCs w:val="21"/>
                <w:lang w:eastAsia="es-EC"/>
              </w:rPr>
            </w:pPr>
            <w:r w:rsidRPr="00C9671D">
              <w:rPr>
                <w:rFonts w:asciiTheme="majorHAnsi" w:eastAsia="Times New Roman" w:hAnsiTheme="majorHAnsi" w:cs="Times New Roman"/>
                <w:b/>
                <w:bCs/>
                <w:color w:val="000000"/>
                <w:szCs w:val="21"/>
                <w:lang w:eastAsia="es-EC"/>
              </w:rPr>
              <w:t>$ 21.732,00</w:t>
            </w:r>
          </w:p>
          <w:p w:rsidR="0097571D" w:rsidRPr="00C9671D" w:rsidRDefault="0097571D" w:rsidP="0097571D">
            <w:pPr>
              <w:jc w:val="center"/>
              <w:rPr>
                <w:rFonts w:asciiTheme="majorHAnsi" w:eastAsia="Times New Roman" w:hAnsiTheme="majorHAnsi" w:cs="Times New Roman"/>
                <w:color w:val="000000"/>
                <w:sz w:val="21"/>
                <w:szCs w:val="21"/>
                <w:lang w:eastAsia="es-EC"/>
              </w:rPr>
            </w:pPr>
            <w:r w:rsidRPr="00C9671D">
              <w:rPr>
                <w:rFonts w:asciiTheme="majorHAnsi" w:eastAsia="Times New Roman" w:hAnsiTheme="majorHAnsi" w:cs="Times New Roman"/>
                <w:color w:val="000000"/>
                <w:sz w:val="21"/>
                <w:szCs w:val="21"/>
                <w:lang w:eastAsia="es-EC"/>
              </w:rPr>
              <w:t> </w:t>
            </w:r>
          </w:p>
        </w:tc>
      </w:tr>
    </w:tbl>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Default="0097571D" w:rsidP="0097571D">
      <w:pPr>
        <w:spacing w:after="0" w:line="240" w:lineRule="auto"/>
        <w:jc w:val="both"/>
        <w:rPr>
          <w:rFonts w:asciiTheme="majorHAnsi" w:eastAsia="Times New Roman" w:hAnsiTheme="majorHAnsi" w:cs="Arial"/>
          <w:lang w:eastAsia="es-EC"/>
        </w:rPr>
      </w:pPr>
    </w:p>
    <w:p w:rsidR="0097571D" w:rsidRPr="0097571D" w:rsidRDefault="0097571D" w:rsidP="0097571D">
      <w:pPr>
        <w:pStyle w:val="Prrafodelista"/>
        <w:numPr>
          <w:ilvl w:val="1"/>
          <w:numId w:val="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97571D">
        <w:rPr>
          <w:rFonts w:asciiTheme="majorHAnsi" w:hAnsiTheme="majorHAnsi"/>
          <w:szCs w:val="21"/>
        </w:rPr>
        <w:t>DETALLE DE FEE DE GESTIÓN</w:t>
      </w:r>
      <w:r>
        <w:rPr>
          <w:rFonts w:asciiTheme="majorHAnsi" w:hAnsiTheme="majorHAnsi"/>
          <w:szCs w:val="21"/>
        </w:rPr>
        <w:t xml:space="preserve"> – SUDAMÉRICA</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134"/>
        <w:gridCol w:w="3119"/>
        <w:gridCol w:w="1134"/>
        <w:gridCol w:w="1276"/>
        <w:gridCol w:w="1275"/>
        <w:gridCol w:w="993"/>
        <w:gridCol w:w="1559"/>
      </w:tblGrid>
      <w:tr w:rsidR="0097571D" w:rsidRPr="009A1B0E" w:rsidTr="0097571D">
        <w:trPr>
          <w:trHeight w:val="793"/>
        </w:trPr>
        <w:tc>
          <w:tcPr>
            <w:tcW w:w="567" w:type="dxa"/>
            <w:shd w:val="clear" w:color="auto" w:fill="BDD6EE" w:themeFill="accent1" w:themeFillTint="66"/>
            <w:noWrap/>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N°</w:t>
            </w:r>
          </w:p>
        </w:tc>
        <w:tc>
          <w:tcPr>
            <w:tcW w:w="1134" w:type="dxa"/>
            <w:shd w:val="clear" w:color="auto" w:fill="BDD6EE" w:themeFill="accent1" w:themeFillTint="66"/>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PRODUCTO/SERVICIO</w:t>
            </w:r>
          </w:p>
        </w:tc>
        <w:tc>
          <w:tcPr>
            <w:tcW w:w="3119" w:type="dxa"/>
            <w:shd w:val="clear" w:color="auto" w:fill="BDD6EE" w:themeFill="accent1" w:themeFillTint="66"/>
            <w:vAlign w:val="center"/>
          </w:tcPr>
          <w:p w:rsidR="0097571D" w:rsidRDefault="0097571D" w:rsidP="0097571D">
            <w:pP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DETALLE DE PRODUCTO, SERVICIO Y ACTIVIDADES</w:t>
            </w:r>
          </w:p>
        </w:tc>
        <w:tc>
          <w:tcPr>
            <w:tcW w:w="1134" w:type="dxa"/>
            <w:shd w:val="clear" w:color="auto" w:fill="BDD6EE" w:themeFill="accent1" w:themeFillTint="66"/>
            <w:noWrap/>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 xml:space="preserve">CANTIDAD MÍNIMA REQUERIDA </w:t>
            </w:r>
          </w:p>
        </w:tc>
        <w:tc>
          <w:tcPr>
            <w:tcW w:w="1276" w:type="dxa"/>
            <w:shd w:val="clear" w:color="auto" w:fill="BDD6EE" w:themeFill="accent1" w:themeFillTint="66"/>
            <w:noWrap/>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COSTO UNITARIO REFERENCIAL</w:t>
            </w:r>
          </w:p>
        </w:tc>
        <w:tc>
          <w:tcPr>
            <w:tcW w:w="1275" w:type="dxa"/>
            <w:shd w:val="clear" w:color="auto" w:fill="BDD6EE" w:themeFill="accent1" w:themeFillTint="66"/>
            <w:noWrap/>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VALOR REFERENCIAL</w:t>
            </w:r>
          </w:p>
        </w:tc>
        <w:tc>
          <w:tcPr>
            <w:tcW w:w="993" w:type="dxa"/>
            <w:shd w:val="clear" w:color="auto" w:fill="BDD6EE" w:themeFill="accent1" w:themeFillTint="66"/>
            <w:vAlign w:val="center"/>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155E9A">
              <w:rPr>
                <w:rFonts w:ascii="Calibri Light" w:eastAsia="Times New Roman" w:hAnsi="Calibri Light" w:cs="Times New Roman"/>
                <w:b/>
                <w:bCs/>
                <w:color w:val="000000"/>
                <w:sz w:val="20"/>
                <w:szCs w:val="21"/>
                <w:lang w:eastAsia="es-EC"/>
              </w:rPr>
              <w:t xml:space="preserve">UNIDAD DE MEDIDA </w:t>
            </w:r>
          </w:p>
        </w:tc>
        <w:tc>
          <w:tcPr>
            <w:tcW w:w="1559" w:type="dxa"/>
            <w:shd w:val="clear" w:color="auto" w:fill="BDD6EE" w:themeFill="accent1" w:themeFillTint="66"/>
            <w:vAlign w:val="center"/>
          </w:tcPr>
          <w:p w:rsidR="0097571D" w:rsidRPr="0066663D" w:rsidRDefault="0097571D" w:rsidP="0097571D">
            <w:pPr>
              <w:jc w:val="center"/>
              <w:rPr>
                <w:rFonts w:ascii="Calibri Light" w:eastAsia="Times New Roman" w:hAnsi="Calibri Light" w:cs="Times New Roman"/>
                <w:color w:val="000000"/>
                <w:sz w:val="20"/>
                <w:szCs w:val="21"/>
                <w:lang w:eastAsia="es-EC"/>
              </w:rPr>
            </w:pPr>
            <w:r w:rsidRPr="00155E9A">
              <w:rPr>
                <w:rFonts w:ascii="Calibri Light" w:eastAsia="Times New Roman" w:hAnsi="Calibri Light" w:cs="Times New Roman"/>
                <w:b/>
                <w:bCs/>
                <w:color w:val="000000"/>
                <w:sz w:val="20"/>
                <w:szCs w:val="21"/>
                <w:lang w:eastAsia="es-EC"/>
              </w:rPr>
              <w:t xml:space="preserve">PROYECTO / EJECUCIÓN </w:t>
            </w:r>
          </w:p>
        </w:tc>
      </w:tr>
      <w:tr w:rsidR="0097571D" w:rsidRPr="009A1B0E" w:rsidTr="0097571D">
        <w:trPr>
          <w:trHeight w:val="4845"/>
        </w:trPr>
        <w:tc>
          <w:tcPr>
            <w:tcW w:w="567" w:type="dxa"/>
            <w:vMerge w:val="restart"/>
            <w:shd w:val="clear" w:color="auto" w:fill="auto"/>
            <w:noWrap/>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11</w:t>
            </w:r>
          </w:p>
        </w:tc>
        <w:tc>
          <w:tcPr>
            <w:tcW w:w="1134" w:type="dxa"/>
            <w:vMerge w:val="restart"/>
            <w:shd w:val="clear" w:color="auto" w:fill="auto"/>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proofErr w:type="spellStart"/>
            <w:r w:rsidRPr="009A1B0E">
              <w:rPr>
                <w:rFonts w:ascii="Calibri Light" w:eastAsia="Times New Roman" w:hAnsi="Calibri Light" w:cs="Times New Roman"/>
                <w:color w:val="000000"/>
                <w:sz w:val="21"/>
                <w:szCs w:val="21"/>
                <w:lang w:eastAsia="es-EC"/>
              </w:rPr>
              <w:t>Fee</w:t>
            </w:r>
            <w:proofErr w:type="spellEnd"/>
            <w:r w:rsidRPr="009A1B0E">
              <w:rPr>
                <w:rFonts w:ascii="Calibri Light" w:eastAsia="Times New Roman" w:hAnsi="Calibri Light" w:cs="Times New Roman"/>
                <w:color w:val="000000"/>
                <w:sz w:val="21"/>
                <w:szCs w:val="21"/>
                <w:lang w:eastAsia="es-EC"/>
              </w:rPr>
              <w:t xml:space="preserve"> de Agencia </w:t>
            </w:r>
          </w:p>
        </w:tc>
        <w:tc>
          <w:tcPr>
            <w:tcW w:w="3119" w:type="dxa"/>
            <w:shd w:val="clear" w:color="auto" w:fill="auto"/>
            <w:vAlign w:val="center"/>
            <w:hideMark/>
          </w:tcPr>
          <w:p w:rsidR="0097571D" w:rsidRDefault="0097571D" w:rsidP="0097571D">
            <w:pPr>
              <w:rPr>
                <w:rFonts w:ascii="Calibri Light" w:eastAsia="Times New Roman" w:hAnsi="Calibri Light" w:cs="Times New Roman"/>
                <w:color w:val="000000"/>
                <w:sz w:val="21"/>
                <w:szCs w:val="21"/>
                <w:lang w:eastAsia="es-EC"/>
              </w:rPr>
            </w:pPr>
          </w:p>
          <w:p w:rsidR="0097571D" w:rsidRDefault="0097571D"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color w:val="000000"/>
                <w:sz w:val="21"/>
                <w:szCs w:val="21"/>
                <w:lang w:eastAsia="es-EC"/>
              </w:rPr>
              <w:t xml:space="preserve"> • Servicio de representación en el exterior, para el mercado de </w:t>
            </w:r>
            <w:r>
              <w:rPr>
                <w:rFonts w:ascii="Calibri Light" w:eastAsia="Times New Roman" w:hAnsi="Calibri Light" w:cs="Times New Roman"/>
                <w:color w:val="000000"/>
                <w:sz w:val="21"/>
                <w:szCs w:val="21"/>
                <w:lang w:eastAsia="es-EC"/>
              </w:rPr>
              <w:t>Sudamérica</w:t>
            </w:r>
            <w:r w:rsidRPr="008E4865">
              <w:rPr>
                <w:rFonts w:ascii="Calibri Light" w:eastAsia="Times New Roman" w:hAnsi="Calibri Light" w:cs="Times New Roman"/>
                <w:color w:val="000000"/>
                <w:sz w:val="21"/>
                <w:szCs w:val="21"/>
                <w:lang w:eastAsia="es-EC"/>
              </w:rPr>
              <w:t xml:space="preserve">. Como agencia matriz de representación será la encargada de coordinar las acciones promocionales del destino Quito con sus filiales y/o asociados. </w:t>
            </w:r>
          </w:p>
          <w:p w:rsidR="0097571D" w:rsidRDefault="0097571D"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color w:val="000000"/>
                <w:sz w:val="21"/>
                <w:szCs w:val="21"/>
                <w:lang w:eastAsia="es-EC"/>
              </w:rPr>
              <w:br/>
            </w:r>
            <w:r w:rsidRPr="008E4865">
              <w:rPr>
                <w:rFonts w:ascii="Calibri Light" w:eastAsia="Times New Roman" w:hAnsi="Calibri Light" w:cs="Times New Roman"/>
                <w:b/>
                <w:i/>
                <w:color w:val="000000"/>
                <w:sz w:val="21"/>
                <w:szCs w:val="21"/>
                <w:lang w:eastAsia="es-EC"/>
              </w:rPr>
              <w:t xml:space="preserve">Programa de representación y relaciones públicas con la Industria Turística de cada país en el mercado de </w:t>
            </w:r>
            <w:r>
              <w:rPr>
                <w:rFonts w:ascii="Calibri Light" w:eastAsia="Times New Roman" w:hAnsi="Calibri Light" w:cs="Times New Roman"/>
                <w:b/>
                <w:i/>
                <w:color w:val="000000"/>
                <w:sz w:val="21"/>
                <w:szCs w:val="21"/>
                <w:lang w:eastAsia="es-EC"/>
              </w:rPr>
              <w:t>Sudaméric</w:t>
            </w:r>
            <w:r w:rsidRPr="008E4865">
              <w:rPr>
                <w:rFonts w:ascii="Calibri Light" w:eastAsia="Times New Roman" w:hAnsi="Calibri Light" w:cs="Times New Roman"/>
                <w:b/>
                <w:i/>
                <w:color w:val="000000"/>
                <w:sz w:val="21"/>
                <w:szCs w:val="21"/>
                <w:lang w:eastAsia="es-EC"/>
              </w:rPr>
              <w:t>a</w:t>
            </w:r>
            <w:r w:rsidRPr="008E4865">
              <w:rPr>
                <w:rFonts w:ascii="Calibri Light" w:eastAsia="Times New Roman" w:hAnsi="Calibri Light" w:cs="Times New Roman"/>
                <w:color w:val="000000"/>
                <w:sz w:val="21"/>
                <w:szCs w:val="21"/>
                <w:lang w:eastAsia="es-EC"/>
              </w:rPr>
              <w:t xml:space="preserve">, que incluye: </w:t>
            </w:r>
          </w:p>
          <w:p w:rsidR="0097571D" w:rsidRDefault="0097571D" w:rsidP="0097571D">
            <w:pPr>
              <w:rPr>
                <w:rFonts w:ascii="Calibri Light" w:eastAsia="Times New Roman" w:hAnsi="Calibri Light" w:cs="Times New Roman"/>
                <w:color w:val="000000"/>
                <w:sz w:val="21"/>
                <w:szCs w:val="21"/>
                <w:lang w:eastAsia="es-EC"/>
              </w:rPr>
            </w:pPr>
          </w:p>
          <w:p w:rsidR="0097571D" w:rsidRPr="009A1B0E" w:rsidRDefault="0097571D" w:rsidP="0097571D">
            <w:pP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 E</w:t>
            </w:r>
            <w:r w:rsidRPr="008E4865">
              <w:rPr>
                <w:rFonts w:ascii="Calibri Light" w:eastAsia="Times New Roman" w:hAnsi="Calibri Light" w:cs="Times New Roman"/>
                <w:color w:val="000000"/>
                <w:sz w:val="21"/>
                <w:szCs w:val="21"/>
                <w:lang w:eastAsia="es-EC"/>
              </w:rPr>
              <w:t>nvío de información y materiales de promoción de destino, llamadas de seguimiento, atención a solicitudes de la industria turí</w:t>
            </w:r>
            <w:r>
              <w:rPr>
                <w:rFonts w:ascii="Calibri Light" w:eastAsia="Times New Roman" w:hAnsi="Calibri Light" w:cs="Times New Roman"/>
                <w:color w:val="000000"/>
                <w:sz w:val="21"/>
                <w:szCs w:val="21"/>
                <w:lang w:eastAsia="es-EC"/>
              </w:rPr>
              <w:t xml:space="preserve">stica, entre otros. </w:t>
            </w:r>
            <w:r w:rsidRPr="008E4865">
              <w:rPr>
                <w:rFonts w:ascii="Calibri Light" w:eastAsia="Times New Roman" w:hAnsi="Calibri Light" w:cs="Times New Roman"/>
                <w:color w:val="000000"/>
                <w:sz w:val="21"/>
                <w:szCs w:val="21"/>
                <w:lang w:eastAsia="es-EC"/>
              </w:rPr>
              <w:br/>
              <w:t xml:space="preserve">* Organización de agenda de citas de trabajo para eventos, misiones comerciales y/o ferias de turismo y seguimiento a los contactos establecidos en el mercado de </w:t>
            </w:r>
            <w:r>
              <w:rPr>
                <w:rFonts w:ascii="Calibri Light" w:eastAsia="Times New Roman" w:hAnsi="Calibri Light" w:cs="Times New Roman"/>
                <w:color w:val="000000"/>
                <w:sz w:val="21"/>
                <w:szCs w:val="21"/>
                <w:lang w:eastAsia="es-EC"/>
              </w:rPr>
              <w:t>Sudamérica</w:t>
            </w:r>
            <w:r w:rsidRPr="008E4865">
              <w:rPr>
                <w:rFonts w:ascii="Calibri Light" w:eastAsia="Times New Roman" w:hAnsi="Calibri Light" w:cs="Times New Roman"/>
                <w:color w:val="000000"/>
                <w:sz w:val="21"/>
                <w:szCs w:val="21"/>
                <w:lang w:eastAsia="es-EC"/>
              </w:rPr>
              <w:t>.</w:t>
            </w:r>
            <w:r w:rsidRPr="008E4865">
              <w:rPr>
                <w:rFonts w:ascii="Calibri Light" w:eastAsia="Times New Roman" w:hAnsi="Calibri Light" w:cs="Times New Roman"/>
                <w:color w:val="000000"/>
                <w:sz w:val="21"/>
                <w:szCs w:val="21"/>
                <w:lang w:eastAsia="es-EC"/>
              </w:rPr>
              <w:br/>
            </w:r>
            <w:r w:rsidRPr="008E4865">
              <w:rPr>
                <w:rFonts w:ascii="Calibri Light" w:eastAsia="Times New Roman" w:hAnsi="Calibri Light" w:cs="Times New Roman"/>
                <w:color w:val="000000"/>
                <w:sz w:val="21"/>
                <w:szCs w:val="21"/>
                <w:lang w:eastAsia="es-EC"/>
              </w:rPr>
              <w:lastRenderedPageBreak/>
              <w:t>* Apoyo en la logística y acompañamiento durante la ejecución del evento, misiones comerciales y/o feri</w:t>
            </w:r>
            <w:r>
              <w:rPr>
                <w:rFonts w:ascii="Calibri Light" w:eastAsia="Times New Roman" w:hAnsi="Calibri Light" w:cs="Times New Roman"/>
                <w:color w:val="000000"/>
                <w:sz w:val="21"/>
                <w:szCs w:val="21"/>
                <w:lang w:eastAsia="es-EC"/>
              </w:rPr>
              <w:t>as de promoción turística en los</w:t>
            </w:r>
            <w:r w:rsidRPr="008E4865">
              <w:rPr>
                <w:rFonts w:ascii="Calibri Light" w:eastAsia="Times New Roman" w:hAnsi="Calibri Light" w:cs="Times New Roman"/>
                <w:color w:val="000000"/>
                <w:sz w:val="21"/>
                <w:szCs w:val="21"/>
                <w:lang w:eastAsia="es-EC"/>
              </w:rPr>
              <w:t xml:space="preserve"> países que conforman el mercado de </w:t>
            </w:r>
            <w:r>
              <w:rPr>
                <w:rFonts w:ascii="Calibri Light" w:eastAsia="Times New Roman" w:hAnsi="Calibri Light" w:cs="Times New Roman"/>
                <w:color w:val="000000"/>
                <w:sz w:val="21"/>
                <w:szCs w:val="21"/>
                <w:lang w:eastAsia="es-EC"/>
              </w:rPr>
              <w:t>Sudamérica</w:t>
            </w:r>
            <w:r w:rsidRPr="008E4865">
              <w:rPr>
                <w:rFonts w:ascii="Calibri Light" w:eastAsia="Times New Roman" w:hAnsi="Calibri Light" w:cs="Times New Roman"/>
                <w:color w:val="000000"/>
                <w:sz w:val="21"/>
                <w:szCs w:val="21"/>
                <w:lang w:eastAsia="es-EC"/>
              </w:rPr>
              <w:t>.</w:t>
            </w:r>
          </w:p>
        </w:tc>
        <w:tc>
          <w:tcPr>
            <w:tcW w:w="1134" w:type="dxa"/>
            <w:vMerge w:val="restart"/>
            <w:shd w:val="clear" w:color="auto" w:fill="auto"/>
            <w:noWrap/>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lastRenderedPageBreak/>
              <w:t>12</w:t>
            </w:r>
          </w:p>
        </w:tc>
        <w:tc>
          <w:tcPr>
            <w:tcW w:w="1276" w:type="dxa"/>
            <w:vMerge w:val="restart"/>
            <w:shd w:val="clear" w:color="auto" w:fill="auto"/>
            <w:noWrap/>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$ 2.407,35</w:t>
            </w:r>
          </w:p>
        </w:tc>
        <w:tc>
          <w:tcPr>
            <w:tcW w:w="1275" w:type="dxa"/>
            <w:vMerge w:val="restart"/>
            <w:shd w:val="clear" w:color="auto" w:fill="auto"/>
            <w:noWrap/>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$ 28.888,16</w:t>
            </w:r>
          </w:p>
        </w:tc>
        <w:tc>
          <w:tcPr>
            <w:tcW w:w="993" w:type="dxa"/>
            <w:vMerge w:val="restart"/>
            <w:shd w:val="clear" w:color="FFFFCC" w:fill="FFFFFF"/>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9A1B0E">
              <w:rPr>
                <w:rFonts w:ascii="Calibri Light" w:eastAsia="Times New Roman" w:hAnsi="Calibri Light" w:cs="Times New Roman"/>
                <w:color w:val="000000"/>
                <w:sz w:val="21"/>
                <w:szCs w:val="21"/>
                <w:lang w:eastAsia="es-EC"/>
              </w:rPr>
              <w:t>mensual</w:t>
            </w:r>
          </w:p>
        </w:tc>
        <w:tc>
          <w:tcPr>
            <w:tcW w:w="1559" w:type="dxa"/>
            <w:vMerge w:val="restart"/>
            <w:shd w:val="clear" w:color="FFFFCC" w:fill="FFFFFF"/>
            <w:vAlign w:val="center"/>
            <w:hideMark/>
          </w:tcPr>
          <w:p w:rsidR="0097571D" w:rsidRPr="009A1B0E" w:rsidRDefault="0097571D" w:rsidP="0097571D">
            <w:pPr>
              <w:jc w:val="center"/>
              <w:rPr>
                <w:rFonts w:ascii="Calibri Light" w:eastAsia="Times New Roman" w:hAnsi="Calibri Light" w:cs="Times New Roman"/>
                <w:color w:val="000000"/>
                <w:sz w:val="21"/>
                <w:szCs w:val="21"/>
                <w:lang w:eastAsia="es-EC"/>
              </w:rPr>
            </w:pPr>
            <w:r w:rsidRPr="0066663D">
              <w:rPr>
                <w:rFonts w:ascii="Calibri Light" w:eastAsia="Times New Roman" w:hAnsi="Calibri Light" w:cs="Times New Roman"/>
                <w:color w:val="000000"/>
                <w:sz w:val="20"/>
                <w:szCs w:val="21"/>
                <w:lang w:eastAsia="es-EC"/>
              </w:rPr>
              <w:t>MERCADEO &amp; COMUNICACION</w:t>
            </w:r>
          </w:p>
        </w:tc>
      </w:tr>
      <w:tr w:rsidR="0097571D" w:rsidRPr="009A1B0E" w:rsidTr="0097571D">
        <w:trPr>
          <w:trHeight w:val="7455"/>
        </w:trPr>
        <w:tc>
          <w:tcPr>
            <w:tcW w:w="567"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3119" w:type="dxa"/>
            <w:shd w:val="clear" w:color="auto" w:fill="auto"/>
            <w:vAlign w:val="center"/>
            <w:hideMark/>
          </w:tcPr>
          <w:p w:rsidR="0097571D" w:rsidRDefault="0097571D" w:rsidP="0097571D">
            <w:pPr>
              <w:rPr>
                <w:rFonts w:ascii="Calibri Light" w:eastAsia="Times New Roman" w:hAnsi="Calibri Light" w:cs="Times New Roman"/>
                <w:b/>
                <w:i/>
                <w:color w:val="000000"/>
                <w:sz w:val="21"/>
                <w:szCs w:val="21"/>
                <w:lang w:eastAsia="es-EC"/>
              </w:rPr>
            </w:pPr>
          </w:p>
          <w:p w:rsidR="0097571D" w:rsidRDefault="0097571D" w:rsidP="0097571D">
            <w:pPr>
              <w:rPr>
                <w:rFonts w:ascii="Calibri Light" w:eastAsia="Times New Roman" w:hAnsi="Calibri Light" w:cs="Times New Roman"/>
                <w:color w:val="000000"/>
                <w:sz w:val="21"/>
                <w:szCs w:val="21"/>
                <w:lang w:eastAsia="es-EC"/>
              </w:rPr>
            </w:pPr>
            <w:r w:rsidRPr="008E4865">
              <w:rPr>
                <w:rFonts w:ascii="Calibri Light" w:eastAsia="Times New Roman" w:hAnsi="Calibri Light" w:cs="Times New Roman"/>
                <w:b/>
                <w:i/>
                <w:color w:val="000000"/>
                <w:sz w:val="21"/>
                <w:szCs w:val="21"/>
                <w:lang w:eastAsia="es-EC"/>
              </w:rPr>
              <w:t xml:space="preserve">Programa de representación y relaciones públicas con Medios de Comunicación de cada país del mercado </w:t>
            </w:r>
            <w:r>
              <w:rPr>
                <w:rFonts w:ascii="Calibri Light" w:eastAsia="Times New Roman" w:hAnsi="Calibri Light" w:cs="Times New Roman"/>
                <w:b/>
                <w:i/>
                <w:color w:val="000000"/>
                <w:sz w:val="21"/>
                <w:szCs w:val="21"/>
                <w:lang w:eastAsia="es-EC"/>
              </w:rPr>
              <w:t xml:space="preserve">Sudamérica </w:t>
            </w:r>
            <w:r w:rsidRPr="008E4865">
              <w:rPr>
                <w:rFonts w:ascii="Calibri Light" w:eastAsia="Times New Roman" w:hAnsi="Calibri Light" w:cs="Times New Roman"/>
                <w:color w:val="000000"/>
                <w:sz w:val="21"/>
                <w:szCs w:val="21"/>
                <w:lang w:eastAsia="es-EC"/>
              </w:rPr>
              <w:t xml:space="preserve">que incluye: </w:t>
            </w:r>
          </w:p>
          <w:p w:rsidR="0097571D" w:rsidRDefault="0097571D" w:rsidP="0097571D">
            <w:pPr>
              <w:rPr>
                <w:rFonts w:ascii="Calibri Light" w:eastAsia="Times New Roman" w:hAnsi="Calibri Light" w:cs="Times New Roman"/>
                <w:color w:val="000000"/>
                <w:sz w:val="21"/>
                <w:szCs w:val="21"/>
                <w:lang w:eastAsia="es-EC"/>
              </w:rPr>
            </w:pPr>
          </w:p>
          <w:p w:rsidR="0097571D" w:rsidRDefault="0097571D" w:rsidP="0097571D">
            <w:pPr>
              <w:rPr>
                <w:rFonts w:ascii="Calibri Light" w:eastAsia="Times New Roman" w:hAnsi="Calibri Light" w:cs="Times New Roman"/>
                <w:color w:val="000000"/>
                <w:sz w:val="21"/>
                <w:szCs w:val="21"/>
                <w:lang w:eastAsia="es-EC"/>
              </w:rPr>
            </w:pPr>
            <w:r>
              <w:rPr>
                <w:rFonts w:ascii="Calibri Light" w:eastAsia="Times New Roman" w:hAnsi="Calibri Light" w:cs="Times New Roman"/>
                <w:color w:val="000000"/>
                <w:sz w:val="21"/>
                <w:szCs w:val="21"/>
                <w:lang w:eastAsia="es-EC"/>
              </w:rPr>
              <w:t>* E</w:t>
            </w:r>
            <w:r w:rsidRPr="008E4865">
              <w:rPr>
                <w:rFonts w:ascii="Calibri Light" w:eastAsia="Times New Roman" w:hAnsi="Calibri Light" w:cs="Times New Roman"/>
                <w:color w:val="000000"/>
                <w:sz w:val="21"/>
                <w:szCs w:val="21"/>
                <w:lang w:eastAsia="es-EC"/>
              </w:rPr>
              <w:t xml:space="preserve">nvío de información y materiales de prensa, llamadas de seguimiento, atención a solicitudes de prensa  entre otros. </w:t>
            </w:r>
            <w:r w:rsidRPr="008E4865">
              <w:rPr>
                <w:rFonts w:ascii="Calibri Light" w:eastAsia="Times New Roman" w:hAnsi="Calibri Light" w:cs="Times New Roman"/>
                <w:color w:val="000000"/>
                <w:sz w:val="21"/>
                <w:szCs w:val="21"/>
                <w:lang w:eastAsia="es-EC"/>
              </w:rPr>
              <w:br/>
              <w:t xml:space="preserve">• Gestionar al menos 8 entrevistas mensuales en la modalidad free </w:t>
            </w:r>
            <w:proofErr w:type="spellStart"/>
            <w:r w:rsidRPr="008E4865">
              <w:rPr>
                <w:rFonts w:ascii="Calibri Light" w:eastAsia="Times New Roman" w:hAnsi="Calibri Light" w:cs="Times New Roman"/>
                <w:color w:val="000000"/>
                <w:sz w:val="21"/>
                <w:szCs w:val="21"/>
                <w:lang w:eastAsia="es-EC"/>
              </w:rPr>
              <w:t>press</w:t>
            </w:r>
            <w:proofErr w:type="spellEnd"/>
            <w:r w:rsidRPr="008E4865">
              <w:rPr>
                <w:rFonts w:ascii="Calibri Light" w:eastAsia="Times New Roman" w:hAnsi="Calibri Light" w:cs="Times New Roman"/>
                <w:color w:val="000000"/>
                <w:sz w:val="21"/>
                <w:szCs w:val="21"/>
                <w:lang w:eastAsia="es-EC"/>
              </w:rPr>
              <w:t xml:space="preserve"> en medios de comunicación masiva. Cabe acotar que esta gestión debe ser complementada por la repercusión mediática que genere el envío de cada nota de prensa. </w:t>
            </w:r>
            <w:r w:rsidRPr="008E4865">
              <w:rPr>
                <w:rFonts w:ascii="Calibri Light" w:eastAsia="Times New Roman" w:hAnsi="Calibri Light" w:cs="Times New Roman"/>
                <w:color w:val="000000"/>
                <w:sz w:val="21"/>
                <w:szCs w:val="21"/>
                <w:lang w:eastAsia="es-EC"/>
              </w:rPr>
              <w:br/>
              <w:t xml:space="preserve">• Producción de agenda de medios y relaciones públicas de acuerdo a las necesidades del plan de comunicación de Quito Turismo en el mercado </w:t>
            </w:r>
            <w:r>
              <w:rPr>
                <w:rFonts w:ascii="Calibri Light" w:eastAsia="Times New Roman" w:hAnsi="Calibri Light" w:cs="Times New Roman"/>
                <w:color w:val="000000"/>
                <w:sz w:val="21"/>
                <w:szCs w:val="21"/>
                <w:lang w:eastAsia="es-EC"/>
              </w:rPr>
              <w:t>Sudamérica.</w:t>
            </w:r>
            <w:r w:rsidRPr="008E4865">
              <w:rPr>
                <w:rFonts w:ascii="Calibri Light" w:eastAsia="Times New Roman" w:hAnsi="Calibri Light" w:cs="Times New Roman"/>
                <w:color w:val="000000"/>
                <w:sz w:val="21"/>
                <w:szCs w:val="21"/>
                <w:lang w:eastAsia="es-EC"/>
              </w:rPr>
              <w:br/>
              <w:t xml:space="preserve">• Cobertura de medios de las agendas de participación de Quito Turismo durante eventos, feria y misiones comerciales de promoción turística del destino. </w:t>
            </w:r>
          </w:p>
          <w:p w:rsidR="0097571D" w:rsidRPr="009A1B0E" w:rsidRDefault="0097571D" w:rsidP="0097571D">
            <w:pPr>
              <w:rPr>
                <w:rFonts w:ascii="Calibri Light" w:eastAsia="Times New Roman" w:hAnsi="Calibri Light" w:cs="Times New Roman"/>
                <w:color w:val="000000"/>
                <w:sz w:val="21"/>
                <w:szCs w:val="21"/>
                <w:lang w:eastAsia="es-EC"/>
              </w:rPr>
            </w:pPr>
          </w:p>
        </w:tc>
        <w:tc>
          <w:tcPr>
            <w:tcW w:w="1134"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1276"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1275"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993"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c>
          <w:tcPr>
            <w:tcW w:w="1559" w:type="dxa"/>
            <w:vMerge/>
            <w:vAlign w:val="center"/>
            <w:hideMark/>
          </w:tcPr>
          <w:p w:rsidR="0097571D" w:rsidRPr="009A1B0E" w:rsidRDefault="0097571D" w:rsidP="0097571D">
            <w:pPr>
              <w:rPr>
                <w:rFonts w:ascii="Calibri Light" w:eastAsia="Times New Roman" w:hAnsi="Calibri Light" w:cs="Times New Roman"/>
                <w:color w:val="000000"/>
                <w:sz w:val="21"/>
                <w:szCs w:val="21"/>
                <w:lang w:eastAsia="es-EC"/>
              </w:rPr>
            </w:pPr>
          </w:p>
        </w:tc>
      </w:tr>
      <w:tr w:rsidR="0097571D" w:rsidRPr="00155E9A" w:rsidTr="00D2383F">
        <w:tblPrEx>
          <w:shd w:val="clear" w:color="auto" w:fill="9CC2E5" w:themeFill="accent1" w:themeFillTint="99"/>
        </w:tblPrEx>
        <w:trPr>
          <w:trHeight w:val="410"/>
        </w:trPr>
        <w:tc>
          <w:tcPr>
            <w:tcW w:w="4820" w:type="dxa"/>
            <w:gridSpan w:val="3"/>
            <w:shd w:val="clear" w:color="auto" w:fill="BFBFBF" w:themeFill="background1" w:themeFillShade="BF"/>
            <w:vAlign w:val="center"/>
            <w:hideMark/>
          </w:tcPr>
          <w:p w:rsidR="0097571D" w:rsidRDefault="0097571D"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PRESUPU</w:t>
            </w:r>
            <w:r w:rsidRPr="004D1E70">
              <w:rPr>
                <w:rFonts w:ascii="Calibri Light" w:eastAsia="Times New Roman" w:hAnsi="Calibri Light" w:cs="Times New Roman"/>
                <w:b/>
                <w:bCs/>
                <w:sz w:val="21"/>
                <w:szCs w:val="21"/>
                <w:lang w:eastAsia="es-EC"/>
              </w:rPr>
              <w:t xml:space="preserve">ESTO REFERENCIAL </w:t>
            </w:r>
            <w:r>
              <w:rPr>
                <w:rFonts w:ascii="Calibri Light" w:eastAsia="Times New Roman" w:hAnsi="Calibri Light" w:cs="Times New Roman"/>
                <w:b/>
                <w:bCs/>
                <w:sz w:val="21"/>
                <w:szCs w:val="21"/>
                <w:lang w:eastAsia="es-EC"/>
              </w:rPr>
              <w:t xml:space="preserve">TOTAL </w:t>
            </w:r>
          </w:p>
          <w:p w:rsidR="0097571D" w:rsidRPr="00155E9A" w:rsidRDefault="0097571D" w:rsidP="0097571D">
            <w:pPr>
              <w:jc w:val="center"/>
              <w:rPr>
                <w:rFonts w:ascii="Calibri Light" w:eastAsia="Times New Roman" w:hAnsi="Calibri Light" w:cs="Times New Roman"/>
                <w:b/>
                <w:bCs/>
                <w:sz w:val="21"/>
                <w:szCs w:val="21"/>
                <w:lang w:eastAsia="es-EC"/>
              </w:rPr>
            </w:pPr>
            <w:r>
              <w:rPr>
                <w:rFonts w:ascii="Calibri Light" w:eastAsia="Times New Roman" w:hAnsi="Calibri Light" w:cs="Times New Roman"/>
                <w:b/>
                <w:bCs/>
                <w:sz w:val="21"/>
                <w:szCs w:val="21"/>
                <w:lang w:eastAsia="es-EC"/>
              </w:rPr>
              <w:t xml:space="preserve">MERCADO SUDAMÉRICA </w:t>
            </w:r>
            <w:r>
              <w:rPr>
                <w:rFonts w:ascii="Calibri Light" w:eastAsia="Times New Roman" w:hAnsi="Calibri Light" w:cs="Times New Roman"/>
                <w:b/>
                <w:bCs/>
                <w:sz w:val="21"/>
                <w:szCs w:val="21"/>
                <w:lang w:eastAsia="es-EC"/>
              </w:rPr>
              <w:br/>
              <w:t>(Actividades Mercadeo + Comunicación + FEE)</w:t>
            </w:r>
          </w:p>
        </w:tc>
        <w:tc>
          <w:tcPr>
            <w:tcW w:w="1134" w:type="dxa"/>
            <w:shd w:val="clear" w:color="auto" w:fill="BFBFBF" w:themeFill="background1" w:themeFillShade="BF"/>
            <w:vAlign w:val="center"/>
            <w:hideMark/>
          </w:tcPr>
          <w:p w:rsidR="0097571D" w:rsidRPr="00155E9A" w:rsidRDefault="0097571D"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1276" w:type="dxa"/>
            <w:shd w:val="clear" w:color="auto" w:fill="BFBFBF" w:themeFill="background1" w:themeFillShade="BF"/>
            <w:vAlign w:val="center"/>
            <w:hideMark/>
          </w:tcPr>
          <w:p w:rsidR="0097571D" w:rsidRPr="00155E9A" w:rsidRDefault="0097571D" w:rsidP="0097571D">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 </w:t>
            </w:r>
          </w:p>
        </w:tc>
        <w:tc>
          <w:tcPr>
            <w:tcW w:w="3827" w:type="dxa"/>
            <w:gridSpan w:val="3"/>
            <w:shd w:val="clear" w:color="auto" w:fill="BFBFBF" w:themeFill="background1" w:themeFillShade="BF"/>
            <w:noWrap/>
            <w:vAlign w:val="center"/>
            <w:hideMark/>
          </w:tcPr>
          <w:p w:rsidR="0097571D" w:rsidRPr="00155E9A" w:rsidRDefault="0097571D" w:rsidP="0097571D">
            <w:pPr>
              <w:jc w:val="center"/>
              <w:rPr>
                <w:rFonts w:ascii="Calibri Light" w:eastAsia="Times New Roman" w:hAnsi="Calibri Light" w:cs="Times New Roman"/>
                <w:color w:val="000000"/>
                <w:szCs w:val="21"/>
                <w:lang w:eastAsia="es-EC"/>
              </w:rPr>
            </w:pPr>
            <w:r w:rsidRPr="00BB55A5">
              <w:rPr>
                <w:rFonts w:ascii="Calibri Light" w:eastAsia="Times New Roman" w:hAnsi="Calibri Light" w:cs="Times New Roman"/>
                <w:b/>
                <w:bCs/>
                <w:color w:val="000000"/>
                <w:sz w:val="28"/>
                <w:szCs w:val="21"/>
                <w:lang w:eastAsia="es-EC"/>
              </w:rPr>
              <w:t>$ 135.028,50</w:t>
            </w:r>
          </w:p>
        </w:tc>
      </w:tr>
    </w:tbl>
    <w:p w:rsidR="00D2383F" w:rsidRDefault="00D2383F" w:rsidP="00D2383F">
      <w:pPr>
        <w:shd w:val="clear" w:color="auto" w:fill="FDFDFD"/>
        <w:spacing w:before="100" w:beforeAutospacing="1" w:after="100" w:afterAutospacing="1" w:line="240" w:lineRule="auto"/>
        <w:jc w:val="both"/>
        <w:rPr>
          <w:rFonts w:asciiTheme="majorHAnsi" w:hAnsiTheme="majorHAnsi"/>
          <w:sz w:val="21"/>
          <w:szCs w:val="21"/>
          <w:lang w:val="es-ES_tradnl"/>
        </w:rPr>
      </w:pPr>
    </w:p>
    <w:p w:rsidR="00D2383F" w:rsidRDefault="00D2383F" w:rsidP="00D2383F">
      <w:pPr>
        <w:shd w:val="clear" w:color="auto" w:fill="FDFDFD"/>
        <w:spacing w:before="100" w:beforeAutospacing="1" w:after="100" w:afterAutospacing="1" w:line="240" w:lineRule="auto"/>
        <w:jc w:val="both"/>
        <w:rPr>
          <w:rFonts w:asciiTheme="majorHAnsi" w:hAnsiTheme="majorHAnsi"/>
          <w:sz w:val="21"/>
          <w:szCs w:val="21"/>
          <w:lang w:val="es-ES_tradnl"/>
        </w:rPr>
      </w:pPr>
    </w:p>
    <w:p w:rsidR="00D2383F" w:rsidRDefault="00D2383F" w:rsidP="00D2383F">
      <w:pPr>
        <w:shd w:val="clear" w:color="auto" w:fill="FDFDFD"/>
        <w:spacing w:before="100" w:beforeAutospacing="1" w:after="100" w:afterAutospacing="1" w:line="240" w:lineRule="auto"/>
        <w:jc w:val="both"/>
        <w:rPr>
          <w:rFonts w:asciiTheme="majorHAnsi" w:hAnsiTheme="majorHAnsi"/>
          <w:sz w:val="21"/>
          <w:szCs w:val="21"/>
          <w:lang w:val="es-ES_tradnl"/>
        </w:rPr>
      </w:pPr>
    </w:p>
    <w:p w:rsidR="00D2383F" w:rsidRDefault="00D2383F" w:rsidP="00D2383F">
      <w:pPr>
        <w:shd w:val="clear" w:color="auto" w:fill="FDFDFD"/>
        <w:spacing w:before="100" w:beforeAutospacing="1" w:after="100" w:afterAutospacing="1" w:line="240" w:lineRule="auto"/>
        <w:jc w:val="both"/>
        <w:rPr>
          <w:rFonts w:asciiTheme="majorHAnsi" w:hAnsiTheme="majorHAnsi"/>
          <w:sz w:val="21"/>
          <w:szCs w:val="21"/>
          <w:lang w:val="es-ES_tradnl"/>
        </w:rPr>
      </w:pPr>
    </w:p>
    <w:p w:rsidR="00BB55A5" w:rsidRPr="00BB55A5" w:rsidRDefault="00BB55A5" w:rsidP="00BB55A5">
      <w:pPr>
        <w:spacing w:after="0" w:line="240" w:lineRule="auto"/>
        <w:jc w:val="both"/>
        <w:rPr>
          <w:rFonts w:asciiTheme="majorHAnsi" w:eastAsia="Times New Roman" w:hAnsiTheme="majorHAnsi" w:cs="Arial"/>
          <w:b/>
          <w:lang w:val="es-ES" w:eastAsia="es-EC"/>
        </w:rPr>
      </w:pPr>
      <w:r w:rsidRPr="00BB55A5">
        <w:rPr>
          <w:rFonts w:asciiTheme="majorHAnsi" w:eastAsia="Times New Roman" w:hAnsiTheme="majorHAnsi" w:cs="Arial"/>
          <w:b/>
          <w:sz w:val="36"/>
          <w:lang w:val="es-ES" w:eastAsia="es-EC"/>
        </w:rPr>
        <w:t xml:space="preserve">MERCADO </w:t>
      </w:r>
      <w:r>
        <w:rPr>
          <w:rFonts w:asciiTheme="majorHAnsi" w:eastAsia="Times New Roman" w:hAnsiTheme="majorHAnsi" w:cs="Arial"/>
          <w:b/>
          <w:sz w:val="36"/>
          <w:lang w:val="es-ES" w:eastAsia="es-EC"/>
        </w:rPr>
        <w:t>NORTEAMÉRICA</w:t>
      </w:r>
    </w:p>
    <w:p w:rsidR="0097571D" w:rsidRPr="00D2383F" w:rsidRDefault="00D2383F" w:rsidP="00D2383F">
      <w:pPr>
        <w:pStyle w:val="Prrafodelista"/>
        <w:numPr>
          <w:ilvl w:val="1"/>
          <w:numId w:val="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D2383F">
        <w:rPr>
          <w:rFonts w:asciiTheme="majorHAnsi" w:hAnsiTheme="majorHAnsi"/>
          <w:sz w:val="21"/>
          <w:szCs w:val="21"/>
          <w:lang w:val="es-ES_tradnl"/>
        </w:rPr>
        <w:t>ACCIONES PROMOCIONALES DE MERCADEO</w:t>
      </w:r>
      <w:r w:rsidRPr="00D2383F">
        <w:rPr>
          <w:rFonts w:asciiTheme="majorHAnsi" w:eastAsia="Times New Roman" w:hAnsiTheme="majorHAnsi" w:cs="Arial"/>
          <w:lang w:val="es-ES" w:eastAsia="es-EC"/>
        </w:rPr>
        <w:t xml:space="preserve"> – NORTEAMÉRICA</w:t>
      </w:r>
    </w:p>
    <w:tbl>
      <w:tblPr>
        <w:tblW w:w="10833" w:type="dxa"/>
        <w:tblInd w:w="-1139" w:type="dxa"/>
        <w:tblCellMar>
          <w:left w:w="70" w:type="dxa"/>
          <w:right w:w="70" w:type="dxa"/>
        </w:tblCellMar>
        <w:tblLook w:val="04A0" w:firstRow="1" w:lastRow="0" w:firstColumn="1" w:lastColumn="0" w:noHBand="0" w:noVBand="1"/>
      </w:tblPr>
      <w:tblGrid>
        <w:gridCol w:w="343"/>
        <w:gridCol w:w="1926"/>
        <w:gridCol w:w="1984"/>
        <w:gridCol w:w="1276"/>
        <w:gridCol w:w="1275"/>
        <w:gridCol w:w="1418"/>
        <w:gridCol w:w="1370"/>
        <w:gridCol w:w="1241"/>
      </w:tblGrid>
      <w:tr w:rsidR="00D2383F" w:rsidRPr="00C540C6" w:rsidTr="00D2383F">
        <w:trPr>
          <w:trHeight w:val="444"/>
        </w:trPr>
        <w:tc>
          <w:tcPr>
            <w:tcW w:w="10833"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CUADRO DE PRODUCTOS - MERCADO NORTEAMÉRICA</w:t>
            </w:r>
          </w:p>
        </w:tc>
      </w:tr>
      <w:tr w:rsidR="00D2383F" w:rsidRPr="00C540C6" w:rsidTr="00D2383F">
        <w:trPr>
          <w:trHeight w:val="382"/>
        </w:trPr>
        <w:tc>
          <w:tcPr>
            <w:tcW w:w="10833" w:type="dxa"/>
            <w:gridSpan w:val="8"/>
            <w:tcBorders>
              <w:top w:val="single" w:sz="4" w:space="0" w:color="000000"/>
              <w:left w:val="single" w:sz="4" w:space="0" w:color="000000"/>
              <w:bottom w:val="single" w:sz="4" w:space="0" w:color="000000"/>
              <w:right w:val="nil"/>
            </w:tcBorders>
            <w:shd w:val="clear" w:color="auto" w:fill="BDD6EE" w:themeFill="accent1" w:themeFillTint="66"/>
            <w:noWrap/>
            <w:vAlign w:val="center"/>
            <w:hideMark/>
          </w:tcPr>
          <w:p w:rsidR="00D2383F" w:rsidRPr="00C540C6" w:rsidRDefault="00D2383F" w:rsidP="00DF1256">
            <w:pPr>
              <w:ind w:right="-82"/>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PAÍSES: ESTADOS UNIDOS - CANADÁ - MÉXICO</w:t>
            </w:r>
          </w:p>
        </w:tc>
      </w:tr>
      <w:tr w:rsidR="00D2383F" w:rsidRPr="00C540C6" w:rsidTr="00D2383F">
        <w:trPr>
          <w:trHeight w:val="334"/>
        </w:trPr>
        <w:tc>
          <w:tcPr>
            <w:tcW w:w="10833"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VALORES REFERENCIALES PRODUCTOS OFICINA DE RELACIONES PÚBLICAS - MERCADEO</w:t>
            </w:r>
          </w:p>
        </w:tc>
      </w:tr>
      <w:tr w:rsidR="00D2383F" w:rsidRPr="00C540C6" w:rsidTr="00D2383F">
        <w:trPr>
          <w:trHeight w:val="1050"/>
        </w:trPr>
        <w:tc>
          <w:tcPr>
            <w:tcW w:w="0" w:type="auto"/>
            <w:tcBorders>
              <w:top w:val="nil"/>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N°</w:t>
            </w:r>
          </w:p>
        </w:tc>
        <w:tc>
          <w:tcPr>
            <w:tcW w:w="1926"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PRODUCTO/SERVICIO</w:t>
            </w:r>
          </w:p>
        </w:tc>
        <w:tc>
          <w:tcPr>
            <w:tcW w:w="1984"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DETALLE DE PRODUCTO, SERVICIO Y ACTIVIDADES</w:t>
            </w:r>
          </w:p>
        </w:tc>
        <w:tc>
          <w:tcPr>
            <w:tcW w:w="1276"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CANTIDAD MÍNIMA REQUERIDA </w:t>
            </w:r>
          </w:p>
        </w:tc>
        <w:tc>
          <w:tcPr>
            <w:tcW w:w="1275"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COSTO UNITARIO REFERENCIAL</w:t>
            </w:r>
          </w:p>
        </w:tc>
        <w:tc>
          <w:tcPr>
            <w:tcW w:w="1418" w:type="dxa"/>
            <w:tcBorders>
              <w:top w:val="nil"/>
              <w:left w:val="nil"/>
              <w:bottom w:val="single" w:sz="4" w:space="0" w:color="000000"/>
              <w:right w:val="nil"/>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VALOR REFERENCIAL</w:t>
            </w:r>
          </w:p>
        </w:tc>
        <w:tc>
          <w:tcPr>
            <w:tcW w:w="1370" w:type="dxa"/>
            <w:tcBorders>
              <w:top w:val="nil"/>
              <w:left w:val="single" w:sz="4" w:space="0" w:color="000000"/>
              <w:bottom w:val="nil"/>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UNIDAD DE MEDIDA </w:t>
            </w:r>
          </w:p>
        </w:tc>
        <w:tc>
          <w:tcPr>
            <w:tcW w:w="1241"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PROYECTO / EJECUCIÓN </w:t>
            </w:r>
          </w:p>
        </w:tc>
      </w:tr>
      <w:tr w:rsidR="00D2383F" w:rsidRPr="00C540C6" w:rsidTr="00DF1256">
        <w:trPr>
          <w:trHeight w:val="17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Viajes de familiarización al destino Quito</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Estos viajes pueden ser de prensa, blogueros, industria turística y personalidades / celebridades del mercado de Norteamérica. Se debe contemplar el pago de los pasajes aéreos de los visitantes o la gestión de gratuidad con aerolíneas.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$ 1.500,00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$ 22.500,00</w:t>
            </w:r>
          </w:p>
        </w:tc>
        <w:tc>
          <w:tcPr>
            <w:tcW w:w="137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pasajeros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3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2</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Cooperados con industria turística</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La empresa servirá de enlace para establecer campañas cooperativas de promoción del destino con el </w:t>
            </w:r>
            <w:proofErr w:type="spellStart"/>
            <w:r w:rsidRPr="00C540C6">
              <w:rPr>
                <w:rFonts w:ascii="Calibri Light" w:eastAsia="Times New Roman" w:hAnsi="Calibri Light" w:cs="Calibri"/>
                <w:color w:val="000000"/>
                <w:sz w:val="20"/>
                <w:szCs w:val="20"/>
                <w:lang w:val="es-ES" w:eastAsia="es-ES"/>
              </w:rPr>
              <w:t>trade</w:t>
            </w:r>
            <w:proofErr w:type="spellEnd"/>
            <w:r w:rsidRPr="00C540C6">
              <w:rPr>
                <w:rFonts w:ascii="Calibri Light" w:eastAsia="Times New Roman" w:hAnsi="Calibri Light" w:cs="Calibri"/>
                <w:color w:val="000000"/>
                <w:sz w:val="20"/>
                <w:szCs w:val="20"/>
                <w:lang w:val="es-ES" w:eastAsia="es-ES"/>
              </w:rPr>
              <w:t xml:space="preserve"> turístico relevante del mercado de Norteamérica.</w:t>
            </w:r>
            <w:r w:rsidRPr="00C540C6">
              <w:rPr>
                <w:rFonts w:ascii="Calibri Light" w:eastAsia="Times New Roman" w:hAnsi="Calibri Light" w:cs="Calibri"/>
                <w:color w:val="000000"/>
                <w:sz w:val="20"/>
                <w:szCs w:val="20"/>
                <w:lang w:val="es-ES" w:eastAsia="es-ES"/>
              </w:rPr>
              <w:b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4</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$ 5.029,00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$ 20.116,00</w:t>
            </w:r>
          </w:p>
        </w:tc>
        <w:tc>
          <w:tcPr>
            <w:tcW w:w="1370" w:type="dxa"/>
            <w:tcBorders>
              <w:top w:val="nil"/>
              <w:left w:val="single" w:sz="4" w:space="0" w:color="000000"/>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cooperados </w:t>
            </w:r>
          </w:p>
        </w:tc>
        <w:tc>
          <w:tcPr>
            <w:tcW w:w="1241"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06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3</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Tendencias de mercado </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Informes con tendencias sobre la economía, situación política, tendencias de </w:t>
            </w:r>
            <w:r w:rsidRPr="00C540C6">
              <w:rPr>
                <w:rFonts w:ascii="Calibri Light" w:eastAsia="Times New Roman" w:hAnsi="Calibri Light" w:cs="Calibri"/>
                <w:color w:val="000000"/>
                <w:sz w:val="20"/>
                <w:szCs w:val="20"/>
                <w:lang w:val="es-ES" w:eastAsia="es-ES"/>
              </w:rPr>
              <w:lastRenderedPageBreak/>
              <w:t>la industria turística  y consumidor final de cada país del mercado de Norteamérica.</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lastRenderedPageBreak/>
              <w:t>1</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$ 956,00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$ 956,00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informes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2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4</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Campañas de promoción digitales</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Gestión de oportunidades para la realización de campañas promocionales de Quito en medios digitales de relevancia.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$ 4.526,00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$ 4.526,00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campañas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14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5</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Eventos BTL y/o activaciones de promoción turística </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Realizar eventos de promoción turística en el mercado de Norteamérica con convocatoria a operadores turísticos, mayoristas, agentes de viaje y prensa para promocionar el destino Quito y su oferta turística.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$ 4.023,00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$ 8.046,00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eventos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30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6</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Capacitaciones y/o presentaciones de destino.</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Organización de agenda de capacitaciones y/o presentaciones de la oferta turística de Quito con tour operadores, agencias de viajes y mayoristas del mercado de Norteamérica.</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5</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$ 724,00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$ 3.620,00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agenda de capacitaciones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2265"/>
        </w:trPr>
        <w:tc>
          <w:tcPr>
            <w:tcW w:w="0" w:type="auto"/>
            <w:vMerge w:val="restart"/>
            <w:tcBorders>
              <w:top w:val="nil"/>
              <w:left w:val="single" w:sz="4" w:space="0" w:color="000000"/>
              <w:bottom w:val="nil"/>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lastRenderedPageBreak/>
              <w:t>7</w:t>
            </w:r>
          </w:p>
        </w:tc>
        <w:tc>
          <w:tcPr>
            <w:tcW w:w="1926" w:type="dxa"/>
            <w:vMerge w:val="restart"/>
            <w:tcBorders>
              <w:top w:val="nil"/>
              <w:left w:val="single" w:sz="4" w:space="0" w:color="000000"/>
              <w:bottom w:val="nil"/>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Soporte y asistencia para la participación en eventos de promoción turística.</w:t>
            </w:r>
          </w:p>
        </w:tc>
        <w:tc>
          <w:tcPr>
            <w:tcW w:w="19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Pago de inscripciones y/o registros para Quito Turismo</w:t>
            </w:r>
          </w:p>
        </w:tc>
        <w:tc>
          <w:tcPr>
            <w:tcW w:w="127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5</w:t>
            </w:r>
          </w:p>
        </w:tc>
        <w:tc>
          <w:tcPr>
            <w:tcW w:w="12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$ 4.000,00</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$ 20.000,00</w:t>
            </w:r>
          </w:p>
        </w:tc>
        <w:tc>
          <w:tcPr>
            <w:tcW w:w="1370"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registros </w:t>
            </w:r>
          </w:p>
        </w:tc>
        <w:tc>
          <w:tcPr>
            <w:tcW w:w="1241" w:type="dxa"/>
            <w:vMerge w:val="restart"/>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170"/>
        </w:trPr>
        <w:tc>
          <w:tcPr>
            <w:tcW w:w="0" w:type="auto"/>
            <w:vMerge/>
            <w:tcBorders>
              <w:top w:val="nil"/>
              <w:left w:val="single" w:sz="4" w:space="0" w:color="000000"/>
              <w:bottom w:val="nil"/>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926" w:type="dxa"/>
            <w:vMerge/>
            <w:tcBorders>
              <w:top w:val="nil"/>
              <w:left w:val="single" w:sz="4" w:space="0" w:color="000000"/>
              <w:bottom w:val="nil"/>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984"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276"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275"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418"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370"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241" w:type="dxa"/>
            <w:vMerge/>
            <w:tcBorders>
              <w:top w:val="nil"/>
              <w:left w:val="single" w:sz="4" w:space="0" w:color="000000"/>
              <w:bottom w:val="single" w:sz="4" w:space="0" w:color="000000"/>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r>
      <w:tr w:rsidR="00D2383F" w:rsidRPr="00C540C6" w:rsidTr="00DF1256">
        <w:trPr>
          <w:trHeight w:val="1470"/>
        </w:trPr>
        <w:tc>
          <w:tcPr>
            <w:tcW w:w="0" w:type="auto"/>
            <w:vMerge/>
            <w:tcBorders>
              <w:top w:val="nil"/>
              <w:left w:val="single" w:sz="4" w:space="0" w:color="000000"/>
              <w:bottom w:val="nil"/>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926" w:type="dxa"/>
            <w:vMerge/>
            <w:tcBorders>
              <w:top w:val="nil"/>
              <w:left w:val="single" w:sz="4" w:space="0" w:color="000000"/>
              <w:bottom w:val="nil"/>
              <w:right w:val="single" w:sz="4" w:space="0" w:color="000000"/>
            </w:tcBorders>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Coordinación del Montaje y desmontaje de Stands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$ 10.000,00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$ 10.000,00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stands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71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8</w:t>
            </w:r>
          </w:p>
        </w:tc>
        <w:tc>
          <w:tcPr>
            <w:tcW w:w="1926" w:type="dxa"/>
            <w:tcBorders>
              <w:top w:val="single" w:sz="4" w:space="0" w:color="000000"/>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Pago de membresías y/o </w:t>
            </w:r>
            <w:proofErr w:type="spellStart"/>
            <w:r w:rsidRPr="00C540C6">
              <w:rPr>
                <w:rFonts w:ascii="Calibri Light" w:eastAsia="Times New Roman" w:hAnsi="Calibri Light" w:cs="Calibri"/>
                <w:color w:val="000000"/>
                <w:sz w:val="20"/>
                <w:szCs w:val="20"/>
                <w:lang w:val="es-ES" w:eastAsia="es-ES"/>
              </w:rPr>
              <w:t>afiliciaciones</w:t>
            </w:r>
            <w:proofErr w:type="spellEnd"/>
            <w:r w:rsidRPr="00C540C6">
              <w:rPr>
                <w:rFonts w:ascii="Calibri Light" w:eastAsia="Times New Roman" w:hAnsi="Calibri Light" w:cs="Calibri"/>
                <w:color w:val="000000"/>
                <w:sz w:val="20"/>
                <w:szCs w:val="20"/>
                <w:lang w:val="es-ES" w:eastAsia="es-ES"/>
              </w:rPr>
              <w:t xml:space="preserve"> a asociaciones, gremios y otros organismos especializados en actividades turísticas</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La agencia deberá realizar el pago correspondiente a membresías con asociaciones y gremios de importancia para el sector turístico.</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2</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$ 3.218,60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$ 6.437,20</w:t>
            </w:r>
          </w:p>
        </w:tc>
        <w:tc>
          <w:tcPr>
            <w:tcW w:w="1370"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membresías</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395"/>
        </w:trPr>
        <w:tc>
          <w:tcPr>
            <w:tcW w:w="0" w:type="auto"/>
            <w:tcBorders>
              <w:top w:val="nil"/>
              <w:left w:val="single" w:sz="4" w:space="0" w:color="000000"/>
              <w:bottom w:val="single" w:sz="4" w:space="0" w:color="000000"/>
              <w:right w:val="nil"/>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9</w:t>
            </w:r>
          </w:p>
        </w:tc>
        <w:tc>
          <w:tcPr>
            <w:tcW w:w="1926" w:type="dxa"/>
            <w:tcBorders>
              <w:top w:val="nil"/>
              <w:left w:val="single" w:sz="4" w:space="0" w:color="000000"/>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Servicio de traducciones </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Traducciones varias al idioma inglés, alemán, portugués  y español.</w:t>
            </w:r>
          </w:p>
        </w:tc>
        <w:tc>
          <w:tcPr>
            <w:tcW w:w="127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$ 1.005,00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$ 1.005,00</w:t>
            </w:r>
          </w:p>
        </w:tc>
        <w:tc>
          <w:tcPr>
            <w:tcW w:w="1370" w:type="dxa"/>
            <w:tcBorders>
              <w:top w:val="nil"/>
              <w:left w:val="single" w:sz="4" w:space="0" w:color="000000"/>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servicio </w:t>
            </w:r>
          </w:p>
        </w:tc>
        <w:tc>
          <w:tcPr>
            <w:tcW w:w="1241"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F1256">
        <w:trPr>
          <w:trHeight w:val="13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10</w:t>
            </w:r>
          </w:p>
        </w:tc>
        <w:tc>
          <w:tcPr>
            <w:tcW w:w="1926"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Otras actividades solicitadas por Quito Turismo</w:t>
            </w:r>
          </w:p>
        </w:tc>
        <w:tc>
          <w:tcPr>
            <w:tcW w:w="198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 Quito Turismo puede requerir acciones adicionales con el objetivo de potenciar alguna promoción puntual del destino.   </w:t>
            </w:r>
          </w:p>
        </w:tc>
        <w:tc>
          <w:tcPr>
            <w:tcW w:w="1276" w:type="dxa"/>
            <w:tcBorders>
              <w:top w:val="nil"/>
              <w:left w:val="nil"/>
              <w:bottom w:val="single" w:sz="4" w:space="0" w:color="000000"/>
              <w:right w:val="single" w:sz="4" w:space="0" w:color="000000"/>
            </w:tcBorders>
            <w:shd w:val="clear" w:color="auto" w:fill="auto"/>
            <w:noWrap/>
            <w:vAlign w:val="center"/>
            <w:hideMark/>
          </w:tcPr>
          <w:p w:rsidR="00D2383F" w:rsidRPr="00C540C6" w:rsidRDefault="008570A4" w:rsidP="00DF1256">
            <w:pPr>
              <w:jc w:val="center"/>
              <w:rPr>
                <w:rFonts w:ascii="Calibri Light" w:eastAsia="Times New Roman" w:hAnsi="Calibri Light" w:cs="Calibri"/>
                <w:color w:val="000000"/>
                <w:sz w:val="20"/>
                <w:szCs w:val="20"/>
                <w:lang w:val="es-ES" w:eastAsia="es-ES"/>
              </w:rPr>
            </w:pPr>
            <w:r>
              <w:rPr>
                <w:rFonts w:ascii="Calibri Light" w:eastAsia="Times New Roman" w:hAnsi="Calibri Light" w:cs="Calibri"/>
                <w:color w:val="000000"/>
                <w:sz w:val="20"/>
                <w:szCs w:val="20"/>
                <w:lang w:val="es-ES" w:eastAsia="es-ES"/>
              </w:rPr>
              <w:t>3</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8570A4">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w:t>
            </w:r>
            <w:r w:rsidR="008570A4">
              <w:rPr>
                <w:rFonts w:ascii="Calibri Light" w:eastAsia="Times New Roman" w:hAnsi="Calibri Light" w:cs="Calibri"/>
                <w:color w:val="000000"/>
                <w:sz w:val="20"/>
                <w:szCs w:val="20"/>
                <w:lang w:val="es-ES" w:eastAsia="es-ES"/>
              </w:rPr>
              <w:t>4.000,00</w:t>
            </w:r>
          </w:p>
        </w:tc>
        <w:tc>
          <w:tcPr>
            <w:tcW w:w="1418" w:type="dxa"/>
            <w:tcBorders>
              <w:top w:val="nil"/>
              <w:left w:val="nil"/>
              <w:bottom w:val="nil"/>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$ 12.000,00</w:t>
            </w:r>
          </w:p>
        </w:tc>
        <w:tc>
          <w:tcPr>
            <w:tcW w:w="1370" w:type="dxa"/>
            <w:tcBorders>
              <w:top w:val="nil"/>
              <w:left w:val="single" w:sz="4" w:space="0" w:color="000000"/>
              <w:bottom w:val="nil"/>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varias </w:t>
            </w:r>
          </w:p>
        </w:tc>
        <w:tc>
          <w:tcPr>
            <w:tcW w:w="1241" w:type="dxa"/>
            <w:tcBorders>
              <w:top w:val="nil"/>
              <w:left w:val="nil"/>
              <w:bottom w:val="nil"/>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MERCADEO</w:t>
            </w:r>
          </w:p>
        </w:tc>
      </w:tr>
      <w:tr w:rsidR="00D2383F" w:rsidRPr="00C540C6" w:rsidTr="00D2383F">
        <w:trPr>
          <w:trHeight w:val="282"/>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PRESUPUESTO REFERENCIAL DE PRODUCTOS</w:t>
            </w:r>
          </w:p>
        </w:tc>
        <w:tc>
          <w:tcPr>
            <w:tcW w:w="1276" w:type="dxa"/>
            <w:tcBorders>
              <w:top w:val="nil"/>
              <w:left w:val="nil"/>
              <w:bottom w:val="single" w:sz="4" w:space="0" w:color="000000"/>
              <w:right w:val="single" w:sz="4" w:space="0" w:color="000000"/>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 </w:t>
            </w:r>
          </w:p>
        </w:tc>
        <w:tc>
          <w:tcPr>
            <w:tcW w:w="1275" w:type="dxa"/>
            <w:tcBorders>
              <w:top w:val="nil"/>
              <w:left w:val="nil"/>
              <w:bottom w:val="single" w:sz="4" w:space="0" w:color="000000"/>
              <w:right w:val="nil"/>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 </w:t>
            </w:r>
          </w:p>
        </w:tc>
        <w:tc>
          <w:tcPr>
            <w:tcW w:w="402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$ 109.206,20</w:t>
            </w:r>
          </w:p>
        </w:tc>
      </w:tr>
    </w:tbl>
    <w:p w:rsidR="00D2383F" w:rsidRDefault="00D2383F" w:rsidP="00D2383F">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p>
    <w:p w:rsidR="00D2383F" w:rsidRDefault="00D2383F" w:rsidP="00D2383F">
      <w:pPr>
        <w:pStyle w:val="Prrafodelista"/>
        <w:numPr>
          <w:ilvl w:val="1"/>
          <w:numId w:val="5"/>
        </w:numPr>
        <w:spacing w:after="0" w:line="240" w:lineRule="auto"/>
        <w:jc w:val="both"/>
        <w:rPr>
          <w:rFonts w:asciiTheme="majorHAnsi" w:eastAsia="Times New Roman" w:hAnsiTheme="majorHAnsi" w:cs="Arial"/>
          <w:lang w:eastAsia="es-EC"/>
        </w:rPr>
      </w:pPr>
      <w:r w:rsidRPr="00D2383F">
        <w:rPr>
          <w:rFonts w:asciiTheme="majorHAnsi" w:eastAsia="Times New Roman" w:hAnsiTheme="majorHAnsi" w:cs="Arial"/>
          <w:lang w:eastAsia="es-EC"/>
        </w:rPr>
        <w:t>ACCIONES PROMOCIONA</w:t>
      </w:r>
      <w:r>
        <w:rPr>
          <w:rFonts w:asciiTheme="majorHAnsi" w:eastAsia="Times New Roman" w:hAnsiTheme="majorHAnsi" w:cs="Arial"/>
          <w:lang w:eastAsia="es-EC"/>
        </w:rPr>
        <w:t>LES DE COMUNICACIÓN – NORTEAMÉRICA</w:t>
      </w:r>
    </w:p>
    <w:p w:rsidR="00D2383F" w:rsidRDefault="00D2383F" w:rsidP="00D2383F">
      <w:pPr>
        <w:spacing w:after="0" w:line="240" w:lineRule="auto"/>
        <w:jc w:val="both"/>
        <w:rPr>
          <w:rFonts w:asciiTheme="majorHAnsi" w:eastAsia="Times New Roman" w:hAnsiTheme="majorHAnsi" w:cs="Arial"/>
          <w:lang w:eastAsia="es-EC"/>
        </w:rPr>
      </w:pPr>
    </w:p>
    <w:tbl>
      <w:tblPr>
        <w:tblW w:w="11199" w:type="dxa"/>
        <w:tblInd w:w="-1139" w:type="dxa"/>
        <w:tblLayout w:type="fixed"/>
        <w:tblCellMar>
          <w:left w:w="70" w:type="dxa"/>
          <w:right w:w="70" w:type="dxa"/>
        </w:tblCellMar>
        <w:tblLook w:val="04A0" w:firstRow="1" w:lastRow="0" w:firstColumn="1" w:lastColumn="0" w:noHBand="0" w:noVBand="1"/>
      </w:tblPr>
      <w:tblGrid>
        <w:gridCol w:w="336"/>
        <w:gridCol w:w="2090"/>
        <w:gridCol w:w="1969"/>
        <w:gridCol w:w="1275"/>
        <w:gridCol w:w="1134"/>
        <w:gridCol w:w="1418"/>
        <w:gridCol w:w="1417"/>
        <w:gridCol w:w="1560"/>
      </w:tblGrid>
      <w:tr w:rsidR="00D2383F" w:rsidRPr="00C540C6" w:rsidTr="000546F3">
        <w:trPr>
          <w:trHeight w:val="525"/>
        </w:trPr>
        <w:tc>
          <w:tcPr>
            <w:tcW w:w="11199"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CUADRO DE PRODUCTOS - MERCADO NORTEAMÉRICA</w:t>
            </w:r>
          </w:p>
        </w:tc>
      </w:tr>
      <w:tr w:rsidR="00D2383F" w:rsidRPr="00C540C6" w:rsidTr="000546F3">
        <w:trPr>
          <w:trHeight w:val="375"/>
        </w:trPr>
        <w:tc>
          <w:tcPr>
            <w:tcW w:w="11199" w:type="dxa"/>
            <w:gridSpan w:val="8"/>
            <w:tcBorders>
              <w:top w:val="single" w:sz="4" w:space="0" w:color="000000"/>
              <w:left w:val="single" w:sz="4" w:space="0" w:color="000000"/>
              <w:bottom w:val="single" w:sz="4" w:space="0" w:color="000000"/>
              <w:right w:val="nil"/>
            </w:tcBorders>
            <w:shd w:val="clear" w:color="auto" w:fill="BDD6EE" w:themeFill="accent1" w:themeFillTint="66"/>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PAÍSES: ESTADOS UNIDOS - CANADÁ - MÉXICO</w:t>
            </w:r>
          </w:p>
        </w:tc>
      </w:tr>
      <w:tr w:rsidR="00D2383F" w:rsidRPr="00C540C6" w:rsidTr="000546F3">
        <w:trPr>
          <w:trHeight w:val="315"/>
        </w:trPr>
        <w:tc>
          <w:tcPr>
            <w:tcW w:w="11199"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VALORES REFERENCIALES PRODUCTOS OFICINA DE RELACIONES PÚBLICAS - MERCADEO</w:t>
            </w:r>
          </w:p>
        </w:tc>
      </w:tr>
      <w:tr w:rsidR="00D2383F" w:rsidRPr="00C540C6" w:rsidTr="000546F3">
        <w:trPr>
          <w:trHeight w:val="1524"/>
        </w:trPr>
        <w:tc>
          <w:tcPr>
            <w:tcW w:w="336" w:type="dxa"/>
            <w:tcBorders>
              <w:top w:val="nil"/>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N°</w:t>
            </w:r>
          </w:p>
        </w:tc>
        <w:tc>
          <w:tcPr>
            <w:tcW w:w="2090"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PRODUCTO/SERVICIO</w:t>
            </w:r>
          </w:p>
        </w:tc>
        <w:tc>
          <w:tcPr>
            <w:tcW w:w="1969"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DETALLE DE PRODUCTO, SERVICIO Y ACTIVIDADES</w:t>
            </w:r>
          </w:p>
        </w:tc>
        <w:tc>
          <w:tcPr>
            <w:tcW w:w="1275"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CANTIDAD MÍNIMA REQUERIDA </w:t>
            </w:r>
          </w:p>
        </w:tc>
        <w:tc>
          <w:tcPr>
            <w:tcW w:w="1134"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D2383F" w:rsidRDefault="00D2383F" w:rsidP="00DF1256">
            <w:pPr>
              <w:jc w:val="center"/>
              <w:rPr>
                <w:rFonts w:ascii="Calibri Light" w:eastAsia="Times New Roman" w:hAnsi="Calibri Light" w:cs="Calibri"/>
                <w:b/>
                <w:bCs/>
                <w:color w:val="000000"/>
                <w:sz w:val="18"/>
                <w:szCs w:val="18"/>
                <w:lang w:val="es-ES" w:eastAsia="es-ES"/>
              </w:rPr>
            </w:pPr>
            <w:r w:rsidRPr="00D2383F">
              <w:rPr>
                <w:rFonts w:ascii="Calibri Light" w:eastAsia="Times New Roman" w:hAnsi="Calibri Light" w:cs="Calibri"/>
                <w:b/>
                <w:bCs/>
                <w:color w:val="000000"/>
                <w:sz w:val="18"/>
                <w:szCs w:val="18"/>
                <w:lang w:val="es-ES" w:eastAsia="es-ES"/>
              </w:rPr>
              <w:t>COSTO UNITARIO REFERENCIAL</w:t>
            </w:r>
          </w:p>
        </w:tc>
        <w:tc>
          <w:tcPr>
            <w:tcW w:w="1418" w:type="dxa"/>
            <w:tcBorders>
              <w:top w:val="nil"/>
              <w:left w:val="nil"/>
              <w:bottom w:val="single" w:sz="4" w:space="0" w:color="000000"/>
              <w:right w:val="nil"/>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VALOR REFERENCIAL</w:t>
            </w:r>
          </w:p>
        </w:tc>
        <w:tc>
          <w:tcPr>
            <w:tcW w:w="1417" w:type="dxa"/>
            <w:tcBorders>
              <w:top w:val="nil"/>
              <w:left w:val="single" w:sz="4" w:space="0" w:color="000000"/>
              <w:bottom w:val="nil"/>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UNIDAD DE MEDIDA </w:t>
            </w:r>
          </w:p>
        </w:tc>
        <w:tc>
          <w:tcPr>
            <w:tcW w:w="1560" w:type="dxa"/>
            <w:tcBorders>
              <w:top w:val="nil"/>
              <w:left w:val="nil"/>
              <w:bottom w:val="single" w:sz="4" w:space="0" w:color="000000"/>
              <w:right w:val="single" w:sz="4" w:space="0" w:color="000000"/>
            </w:tcBorders>
            <w:shd w:val="clear" w:color="auto" w:fill="BDD6EE" w:themeFill="accent1" w:themeFillTint="66"/>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xml:space="preserve">PROYECTO / EJECUCIÓN </w:t>
            </w:r>
          </w:p>
        </w:tc>
      </w:tr>
      <w:tr w:rsidR="00D2383F" w:rsidRPr="00C540C6" w:rsidTr="000546F3">
        <w:trPr>
          <w:trHeight w:val="3990"/>
        </w:trPr>
        <w:tc>
          <w:tcPr>
            <w:tcW w:w="336" w:type="dxa"/>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w:t>
            </w:r>
          </w:p>
        </w:tc>
        <w:tc>
          <w:tcPr>
            <w:tcW w:w="2090"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Servicio de </w:t>
            </w:r>
            <w:proofErr w:type="spellStart"/>
            <w:r w:rsidRPr="00C540C6">
              <w:rPr>
                <w:rFonts w:ascii="Calibri Light" w:eastAsia="Times New Roman" w:hAnsi="Calibri Light" w:cs="Calibri"/>
                <w:color w:val="000000"/>
                <w:sz w:val="20"/>
                <w:szCs w:val="20"/>
                <w:lang w:val="es-ES" w:eastAsia="es-ES"/>
              </w:rPr>
              <w:t>redaccióny</w:t>
            </w:r>
            <w:proofErr w:type="spellEnd"/>
            <w:r w:rsidRPr="00C540C6">
              <w:rPr>
                <w:rFonts w:ascii="Calibri Light" w:eastAsia="Times New Roman" w:hAnsi="Calibri Light" w:cs="Calibri"/>
                <w:color w:val="000000"/>
                <w:sz w:val="20"/>
                <w:szCs w:val="20"/>
                <w:lang w:val="es-ES" w:eastAsia="es-ES"/>
              </w:rPr>
              <w:t xml:space="preserve"> envío de </w:t>
            </w:r>
            <w:proofErr w:type="spellStart"/>
            <w:r w:rsidRPr="00C540C6">
              <w:rPr>
                <w:rFonts w:ascii="Calibri Light" w:eastAsia="Times New Roman" w:hAnsi="Calibri Light" w:cs="Calibri"/>
                <w:color w:val="000000"/>
                <w:sz w:val="20"/>
                <w:szCs w:val="20"/>
                <w:lang w:val="es-ES" w:eastAsia="es-ES"/>
              </w:rPr>
              <w:t>newsletters</w:t>
            </w:r>
            <w:proofErr w:type="spellEnd"/>
            <w:r w:rsidRPr="00C540C6">
              <w:rPr>
                <w:rFonts w:ascii="Calibri Light" w:eastAsia="Times New Roman" w:hAnsi="Calibri Light" w:cs="Calibri"/>
                <w:color w:val="000000"/>
                <w:sz w:val="20"/>
                <w:szCs w:val="20"/>
                <w:lang w:val="es-ES" w:eastAsia="es-ES"/>
              </w:rPr>
              <w:t xml:space="preserve"> a base de datos de actores de la industria turística y medios de prensa de cada país del mercado. </w:t>
            </w:r>
          </w:p>
        </w:tc>
        <w:tc>
          <w:tcPr>
            <w:tcW w:w="1969"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 Redacción y envío mensual de un </w:t>
            </w:r>
            <w:proofErr w:type="spellStart"/>
            <w:r w:rsidRPr="00C540C6">
              <w:rPr>
                <w:rFonts w:ascii="Calibri Light" w:eastAsia="Times New Roman" w:hAnsi="Calibri Light" w:cs="Calibri"/>
                <w:color w:val="000000"/>
                <w:sz w:val="20"/>
                <w:szCs w:val="20"/>
                <w:lang w:val="es-ES" w:eastAsia="es-ES"/>
              </w:rPr>
              <w:t>newsletter</w:t>
            </w:r>
            <w:proofErr w:type="spellEnd"/>
            <w:r w:rsidRPr="00C540C6">
              <w:rPr>
                <w:rFonts w:ascii="Calibri Light" w:eastAsia="Times New Roman" w:hAnsi="Calibri Light" w:cs="Calibri"/>
                <w:color w:val="000000"/>
                <w:sz w:val="20"/>
                <w:szCs w:val="20"/>
                <w:lang w:val="es-ES" w:eastAsia="es-ES"/>
              </w:rPr>
              <w:t xml:space="preserve"> para cada país del mercado de Norteamérica.</w:t>
            </w:r>
            <w:r w:rsidRPr="00C540C6">
              <w:rPr>
                <w:rFonts w:ascii="Calibri Light" w:eastAsia="Times New Roman" w:hAnsi="Calibri Light" w:cs="Calibri"/>
                <w:color w:val="000000"/>
                <w:sz w:val="20"/>
                <w:szCs w:val="20"/>
                <w:lang w:val="es-ES" w:eastAsia="es-ES"/>
              </w:rPr>
              <w:br/>
              <w:t xml:space="preserve">* Los </w:t>
            </w:r>
            <w:proofErr w:type="spellStart"/>
            <w:r w:rsidRPr="00C540C6">
              <w:rPr>
                <w:rFonts w:ascii="Calibri Light" w:eastAsia="Times New Roman" w:hAnsi="Calibri Light" w:cs="Calibri"/>
                <w:color w:val="000000"/>
                <w:sz w:val="20"/>
                <w:szCs w:val="20"/>
                <w:lang w:val="es-ES" w:eastAsia="es-ES"/>
              </w:rPr>
              <w:t>newsletters</w:t>
            </w:r>
            <w:proofErr w:type="spellEnd"/>
            <w:r w:rsidRPr="00C540C6">
              <w:rPr>
                <w:rFonts w:ascii="Calibri Light" w:eastAsia="Times New Roman" w:hAnsi="Calibri Light" w:cs="Calibri"/>
                <w:color w:val="000000"/>
                <w:sz w:val="20"/>
                <w:szCs w:val="20"/>
                <w:lang w:val="es-ES" w:eastAsia="es-ES"/>
              </w:rPr>
              <w:t xml:space="preserve"> se deben enviar personalizados según el interés de cada país incorporando contenidos estratégicos, noticias de relevancia, temas de vanguardia, eventos del destino, entre otros.</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12</w:t>
            </w:r>
          </w:p>
        </w:tc>
        <w:tc>
          <w:tcPr>
            <w:tcW w:w="1134"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$ 503,00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$ 6.036,00</w:t>
            </w:r>
          </w:p>
        </w:tc>
        <w:tc>
          <w:tcPr>
            <w:tcW w:w="141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Envío de </w:t>
            </w:r>
            <w:proofErr w:type="spellStart"/>
            <w:r w:rsidRPr="00C540C6">
              <w:rPr>
                <w:rFonts w:ascii="Calibri Light" w:eastAsia="Times New Roman" w:hAnsi="Calibri Light" w:cs="Calibri"/>
                <w:color w:val="000000"/>
                <w:sz w:val="20"/>
                <w:szCs w:val="20"/>
                <w:lang w:val="es-ES" w:eastAsia="es-ES"/>
              </w:rPr>
              <w:t>newsletters</w:t>
            </w:r>
            <w:proofErr w:type="spellEnd"/>
          </w:p>
        </w:tc>
        <w:tc>
          <w:tcPr>
            <w:tcW w:w="1560"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COMUNICACIÓN </w:t>
            </w:r>
          </w:p>
        </w:tc>
      </w:tr>
      <w:tr w:rsidR="00D2383F" w:rsidRPr="00C540C6" w:rsidTr="000546F3">
        <w:trPr>
          <w:trHeight w:val="3195"/>
        </w:trPr>
        <w:tc>
          <w:tcPr>
            <w:tcW w:w="336" w:type="dxa"/>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2</w:t>
            </w:r>
          </w:p>
        </w:tc>
        <w:tc>
          <w:tcPr>
            <w:tcW w:w="2090"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Servicio de redacción y envío de notas de prensa a base de datos de medios de comunicación de cada país del mercado</w:t>
            </w:r>
          </w:p>
        </w:tc>
        <w:tc>
          <w:tcPr>
            <w:tcW w:w="1969"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 Redacción y envío mensual de notas de prensa para cada país del mercado de Norteamérica.</w:t>
            </w:r>
            <w:r w:rsidRPr="00C540C6">
              <w:rPr>
                <w:rFonts w:ascii="Calibri Light" w:eastAsia="Times New Roman" w:hAnsi="Calibri Light" w:cs="Calibri"/>
                <w:color w:val="000000"/>
                <w:sz w:val="20"/>
                <w:szCs w:val="20"/>
                <w:lang w:val="es-ES" w:eastAsia="es-ES"/>
              </w:rPr>
              <w:br/>
              <w:t xml:space="preserve">• Las notas de prensa se deben enviar personalizadas según el interés del medio de comunicación de cada país incorporando </w:t>
            </w:r>
            <w:r w:rsidRPr="00C540C6">
              <w:rPr>
                <w:rFonts w:ascii="Calibri Light" w:eastAsia="Times New Roman" w:hAnsi="Calibri Light" w:cs="Calibri"/>
                <w:color w:val="000000"/>
                <w:sz w:val="20"/>
                <w:szCs w:val="20"/>
                <w:lang w:val="es-ES" w:eastAsia="es-ES"/>
              </w:rPr>
              <w:lastRenderedPageBreak/>
              <w:t>contenidos estratégicos, noticias de relevancia, temas de vanguardia, eventos del destino, entre otros.</w:t>
            </w:r>
          </w:p>
        </w:tc>
        <w:tc>
          <w:tcPr>
            <w:tcW w:w="1275"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lastRenderedPageBreak/>
              <w:t>12</w:t>
            </w:r>
          </w:p>
        </w:tc>
        <w:tc>
          <w:tcPr>
            <w:tcW w:w="1134" w:type="dxa"/>
            <w:tcBorders>
              <w:top w:val="nil"/>
              <w:left w:val="nil"/>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$ 503,00</w:t>
            </w:r>
          </w:p>
        </w:tc>
        <w:tc>
          <w:tcPr>
            <w:tcW w:w="1418" w:type="dxa"/>
            <w:tcBorders>
              <w:top w:val="nil"/>
              <w:left w:val="nil"/>
              <w:bottom w:val="single" w:sz="4" w:space="0" w:color="000000"/>
              <w:right w:val="nil"/>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$ 6.036,00</w:t>
            </w:r>
          </w:p>
        </w:tc>
        <w:tc>
          <w:tcPr>
            <w:tcW w:w="1417" w:type="dxa"/>
            <w:tcBorders>
              <w:top w:val="nil"/>
              <w:left w:val="single" w:sz="4" w:space="0" w:color="000000"/>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Envío de nota de prensa</w:t>
            </w:r>
          </w:p>
        </w:tc>
        <w:tc>
          <w:tcPr>
            <w:tcW w:w="1560" w:type="dxa"/>
            <w:tcBorders>
              <w:top w:val="nil"/>
              <w:left w:val="nil"/>
              <w:bottom w:val="single" w:sz="4" w:space="0" w:color="000000"/>
              <w:right w:val="single" w:sz="4" w:space="0" w:color="000000"/>
            </w:tcBorders>
            <w:shd w:val="clear" w:color="FFFFCC" w:fill="FFFFFF"/>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w:t>
            </w:r>
          </w:p>
        </w:tc>
      </w:tr>
      <w:tr w:rsidR="00D2383F" w:rsidRPr="00C540C6" w:rsidTr="000546F3">
        <w:trPr>
          <w:trHeight w:val="2175"/>
        </w:trPr>
        <w:tc>
          <w:tcPr>
            <w:tcW w:w="336" w:type="dxa"/>
            <w:tcBorders>
              <w:top w:val="nil"/>
              <w:left w:val="single" w:sz="4" w:space="0" w:color="000000"/>
              <w:bottom w:val="single" w:sz="4" w:space="0" w:color="000000"/>
              <w:right w:val="single" w:sz="4" w:space="0" w:color="000000"/>
            </w:tcBorders>
            <w:shd w:val="clear" w:color="auto" w:fill="auto"/>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3</w:t>
            </w:r>
          </w:p>
        </w:tc>
        <w:tc>
          <w:tcPr>
            <w:tcW w:w="2090"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Servicio de monitoreo de publicaciones mensuales del destino Quito </w:t>
            </w:r>
          </w:p>
        </w:tc>
        <w:tc>
          <w:tcPr>
            <w:tcW w:w="1969"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xml:space="preserve"> • </w:t>
            </w:r>
            <w:proofErr w:type="spellStart"/>
            <w:r w:rsidRPr="00C540C6">
              <w:rPr>
                <w:rFonts w:ascii="Calibri Light" w:eastAsia="Times New Roman" w:hAnsi="Calibri Light" w:cs="Calibri"/>
                <w:color w:val="000000"/>
                <w:sz w:val="20"/>
                <w:szCs w:val="20"/>
                <w:lang w:val="es-ES" w:eastAsia="es-ES"/>
              </w:rPr>
              <w:t>Clipping</w:t>
            </w:r>
            <w:proofErr w:type="spellEnd"/>
            <w:r w:rsidRPr="00C540C6">
              <w:rPr>
                <w:rFonts w:ascii="Calibri Light" w:eastAsia="Times New Roman" w:hAnsi="Calibri Light" w:cs="Calibri"/>
                <w:color w:val="000000"/>
                <w:sz w:val="20"/>
                <w:szCs w:val="20"/>
                <w:lang w:val="es-ES" w:eastAsia="es-ES"/>
              </w:rPr>
              <w:t xml:space="preserve">, media </w:t>
            </w:r>
            <w:proofErr w:type="spellStart"/>
            <w:r w:rsidRPr="00C540C6">
              <w:rPr>
                <w:rFonts w:ascii="Calibri Light" w:eastAsia="Times New Roman" w:hAnsi="Calibri Light" w:cs="Calibri"/>
                <w:color w:val="000000"/>
                <w:sz w:val="20"/>
                <w:szCs w:val="20"/>
                <w:lang w:val="es-ES" w:eastAsia="es-ES"/>
              </w:rPr>
              <w:t>value</w:t>
            </w:r>
            <w:proofErr w:type="spellEnd"/>
            <w:r w:rsidRPr="00C540C6">
              <w:rPr>
                <w:rFonts w:ascii="Calibri Light" w:eastAsia="Times New Roman" w:hAnsi="Calibri Light" w:cs="Calibri"/>
                <w:color w:val="000000"/>
                <w:sz w:val="20"/>
                <w:szCs w:val="20"/>
                <w:lang w:val="es-ES" w:eastAsia="es-ES"/>
              </w:rPr>
              <w:t xml:space="preserve"> (medios impresos, digitales, entrevistas de radio, apariciones en TV), alcance, </w:t>
            </w:r>
            <w:proofErr w:type="spellStart"/>
            <w:r w:rsidRPr="00C540C6">
              <w:rPr>
                <w:rFonts w:ascii="Calibri Light" w:eastAsia="Times New Roman" w:hAnsi="Calibri Light" w:cs="Calibri"/>
                <w:color w:val="000000"/>
                <w:sz w:val="20"/>
                <w:szCs w:val="20"/>
                <w:lang w:val="es-ES" w:eastAsia="es-ES"/>
              </w:rPr>
              <w:t>etc</w:t>
            </w:r>
            <w:proofErr w:type="spellEnd"/>
            <w:r>
              <w:rPr>
                <w:rFonts w:ascii="Calibri Light" w:eastAsia="Times New Roman" w:hAnsi="Calibri Light" w:cs="Calibri"/>
                <w:color w:val="000000"/>
                <w:sz w:val="20"/>
                <w:szCs w:val="20"/>
                <w:lang w:val="es-ES" w:eastAsia="es-ES"/>
              </w:rPr>
              <w:t>;</w:t>
            </w:r>
            <w:r w:rsidRPr="00C540C6">
              <w:rPr>
                <w:rFonts w:ascii="Calibri Light" w:eastAsia="Times New Roman" w:hAnsi="Calibri Light" w:cs="Calibri"/>
                <w:color w:val="000000"/>
                <w:sz w:val="20"/>
                <w:szCs w:val="20"/>
                <w:lang w:val="es-ES" w:eastAsia="es-ES"/>
              </w:rPr>
              <w:t xml:space="preserve"> de cada uno de los países que conforman el mercado de Norteamérica.</w:t>
            </w:r>
          </w:p>
        </w:tc>
        <w:tc>
          <w:tcPr>
            <w:tcW w:w="1275"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12</w:t>
            </w:r>
          </w:p>
        </w:tc>
        <w:tc>
          <w:tcPr>
            <w:tcW w:w="1134"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$ 805,00</w:t>
            </w:r>
          </w:p>
        </w:tc>
        <w:tc>
          <w:tcPr>
            <w:tcW w:w="1418"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$ 9.660,00</w:t>
            </w:r>
          </w:p>
        </w:tc>
        <w:tc>
          <w:tcPr>
            <w:tcW w:w="1417"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monitoreo mensual por mercado</w:t>
            </w:r>
          </w:p>
        </w:tc>
        <w:tc>
          <w:tcPr>
            <w:tcW w:w="1560" w:type="dxa"/>
            <w:tcBorders>
              <w:top w:val="nil"/>
              <w:left w:val="nil"/>
              <w:bottom w:val="single" w:sz="4" w:space="0" w:color="000000"/>
              <w:right w:val="single" w:sz="4" w:space="0" w:color="000000"/>
            </w:tcBorders>
            <w:shd w:val="clear" w:color="auto" w:fill="auto"/>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w:t>
            </w:r>
          </w:p>
        </w:tc>
      </w:tr>
      <w:tr w:rsidR="00D2383F" w:rsidRPr="00C540C6" w:rsidTr="000546F3">
        <w:trPr>
          <w:trHeight w:val="300"/>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 xml:space="preserve">PRESUPUESTO REFERENCIAL DE CONTRATACIÓN </w:t>
            </w:r>
          </w:p>
        </w:tc>
        <w:tc>
          <w:tcPr>
            <w:tcW w:w="1275" w:type="dxa"/>
            <w:tcBorders>
              <w:top w:val="nil"/>
              <w:left w:val="nil"/>
              <w:bottom w:val="single" w:sz="4" w:space="0" w:color="000000"/>
              <w:right w:val="single" w:sz="4" w:space="0" w:color="000000"/>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 </w:t>
            </w:r>
          </w:p>
        </w:tc>
        <w:tc>
          <w:tcPr>
            <w:tcW w:w="1134" w:type="dxa"/>
            <w:tcBorders>
              <w:top w:val="nil"/>
              <w:left w:val="nil"/>
              <w:bottom w:val="single" w:sz="4" w:space="0" w:color="000000"/>
              <w:right w:val="single" w:sz="4" w:space="0" w:color="000000"/>
            </w:tcBorders>
            <w:shd w:val="clear" w:color="auto" w:fill="BFBFBF" w:themeFill="background1" w:themeFillShade="BF"/>
            <w:vAlign w:val="center"/>
            <w:hideMark/>
          </w:tcPr>
          <w:p w:rsidR="00D2383F" w:rsidRPr="00C540C6" w:rsidRDefault="00D2383F" w:rsidP="00DF1256">
            <w:pPr>
              <w:jc w:val="center"/>
              <w:rPr>
                <w:rFonts w:ascii="Calibri Light" w:eastAsia="Times New Roman" w:hAnsi="Calibri Light" w:cs="Calibri"/>
                <w:b/>
                <w:bCs/>
                <w:sz w:val="20"/>
                <w:szCs w:val="20"/>
                <w:lang w:val="es-ES" w:eastAsia="es-ES"/>
              </w:rPr>
            </w:pPr>
            <w:r w:rsidRPr="00C540C6">
              <w:rPr>
                <w:rFonts w:ascii="Calibri Light" w:eastAsia="Times New Roman" w:hAnsi="Calibri Light" w:cs="Calibri"/>
                <w:b/>
                <w:bCs/>
                <w:sz w:val="20"/>
                <w:szCs w:val="20"/>
                <w:lang w:val="es-ES" w:eastAsia="es-ES"/>
              </w:rPr>
              <w:t> </w:t>
            </w:r>
          </w:p>
        </w:tc>
        <w:tc>
          <w:tcPr>
            <w:tcW w:w="141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D2383F" w:rsidRPr="00C540C6" w:rsidRDefault="00D2383F" w:rsidP="00DF1256">
            <w:pPr>
              <w:jc w:val="center"/>
              <w:rPr>
                <w:rFonts w:ascii="Calibri Light" w:eastAsia="Times New Roman" w:hAnsi="Calibri Light" w:cs="Calibri"/>
                <w:b/>
                <w:bCs/>
                <w:color w:val="000000"/>
                <w:sz w:val="20"/>
                <w:szCs w:val="20"/>
                <w:lang w:val="es-ES" w:eastAsia="es-ES"/>
              </w:rPr>
            </w:pPr>
            <w:r w:rsidRPr="00C540C6">
              <w:rPr>
                <w:rFonts w:ascii="Calibri Light" w:eastAsia="Times New Roman" w:hAnsi="Calibri Light" w:cs="Calibri"/>
                <w:b/>
                <w:bCs/>
                <w:color w:val="000000"/>
                <w:sz w:val="20"/>
                <w:szCs w:val="20"/>
                <w:lang w:val="es-ES" w:eastAsia="es-ES"/>
              </w:rPr>
              <w:t>$ 21.732,00</w:t>
            </w:r>
          </w:p>
        </w:tc>
        <w:tc>
          <w:tcPr>
            <w:tcW w:w="2977" w:type="dxa"/>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D2383F" w:rsidRPr="00C540C6" w:rsidRDefault="00D2383F" w:rsidP="00DF1256">
            <w:pPr>
              <w:jc w:val="center"/>
              <w:rPr>
                <w:rFonts w:ascii="Calibri Light" w:eastAsia="Times New Roman" w:hAnsi="Calibri Light" w:cs="Calibri"/>
                <w:color w:val="000000"/>
                <w:sz w:val="20"/>
                <w:szCs w:val="20"/>
                <w:lang w:val="es-ES" w:eastAsia="es-ES"/>
              </w:rPr>
            </w:pPr>
            <w:r w:rsidRPr="00C540C6">
              <w:rPr>
                <w:rFonts w:ascii="Calibri Light" w:eastAsia="Times New Roman" w:hAnsi="Calibri Light" w:cs="Calibri"/>
                <w:color w:val="000000"/>
                <w:sz w:val="20"/>
                <w:szCs w:val="20"/>
                <w:lang w:val="es-ES" w:eastAsia="es-ES"/>
              </w:rPr>
              <w:t> </w:t>
            </w:r>
          </w:p>
        </w:tc>
      </w:tr>
    </w:tbl>
    <w:p w:rsidR="00D2383F" w:rsidRPr="00D2383F" w:rsidRDefault="00D2383F" w:rsidP="00D2383F">
      <w:pPr>
        <w:spacing w:after="0" w:line="240" w:lineRule="auto"/>
        <w:jc w:val="both"/>
        <w:rPr>
          <w:rFonts w:asciiTheme="majorHAnsi" w:eastAsia="Times New Roman" w:hAnsiTheme="majorHAnsi" w:cs="Arial"/>
          <w:lang w:eastAsia="es-EC"/>
        </w:rPr>
      </w:pPr>
    </w:p>
    <w:p w:rsidR="00D2383F" w:rsidRPr="00D2383F" w:rsidRDefault="00D2383F" w:rsidP="00D2383F">
      <w:pPr>
        <w:pStyle w:val="Prrafodelista"/>
        <w:numPr>
          <w:ilvl w:val="1"/>
          <w:numId w:val="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D2383F">
        <w:rPr>
          <w:rFonts w:asciiTheme="majorHAnsi" w:hAnsiTheme="majorHAnsi"/>
          <w:szCs w:val="21"/>
        </w:rPr>
        <w:t>DETALLE DE FEE DE GESTIÓN</w:t>
      </w:r>
      <w:r>
        <w:rPr>
          <w:rFonts w:asciiTheme="majorHAnsi" w:hAnsiTheme="majorHAnsi"/>
          <w:szCs w:val="21"/>
        </w:rPr>
        <w:t xml:space="preserve"> – NORTEAMÉRICA</w:t>
      </w:r>
    </w:p>
    <w:tbl>
      <w:tblPr>
        <w:tblW w:w="11057" w:type="dxa"/>
        <w:tblInd w:w="-1139" w:type="dxa"/>
        <w:tblLayout w:type="fixed"/>
        <w:tblCellMar>
          <w:left w:w="70" w:type="dxa"/>
          <w:right w:w="70" w:type="dxa"/>
        </w:tblCellMar>
        <w:tblLook w:val="04A0" w:firstRow="1" w:lastRow="0" w:firstColumn="1" w:lastColumn="0" w:noHBand="0" w:noVBand="1"/>
      </w:tblPr>
      <w:tblGrid>
        <w:gridCol w:w="353"/>
        <w:gridCol w:w="1207"/>
        <w:gridCol w:w="2835"/>
        <w:gridCol w:w="1275"/>
        <w:gridCol w:w="1134"/>
        <w:gridCol w:w="1418"/>
        <w:gridCol w:w="1417"/>
        <w:gridCol w:w="1418"/>
      </w:tblGrid>
      <w:tr w:rsidR="00D2383F" w:rsidRPr="00102732" w:rsidTr="00D2383F">
        <w:trPr>
          <w:trHeight w:val="780"/>
        </w:trPr>
        <w:tc>
          <w:tcPr>
            <w:tcW w:w="3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N°</w:t>
            </w:r>
          </w:p>
        </w:tc>
        <w:tc>
          <w:tcPr>
            <w:tcW w:w="1207" w:type="dxa"/>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PRODUCTO/SERVICIO</w:t>
            </w:r>
          </w:p>
        </w:tc>
        <w:tc>
          <w:tcPr>
            <w:tcW w:w="2835" w:type="dxa"/>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DETALLE DE PRODUCTO, SERVICIO Y ACTIVIDADES</w:t>
            </w:r>
          </w:p>
        </w:tc>
        <w:tc>
          <w:tcPr>
            <w:tcW w:w="1275" w:type="dxa"/>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 xml:space="preserve">CANTIDAD MÍNIMA REQUERIDA </w:t>
            </w:r>
          </w:p>
        </w:tc>
        <w:tc>
          <w:tcPr>
            <w:tcW w:w="1134" w:type="dxa"/>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D2383F" w:rsidRPr="00D2383F" w:rsidRDefault="00D2383F" w:rsidP="00DF1256">
            <w:pPr>
              <w:jc w:val="center"/>
              <w:rPr>
                <w:rFonts w:ascii="Calibri Light" w:eastAsia="Times New Roman" w:hAnsi="Calibri Light" w:cs="Calibri"/>
                <w:b/>
                <w:bCs/>
                <w:color w:val="000000"/>
                <w:sz w:val="18"/>
                <w:szCs w:val="18"/>
                <w:lang w:val="es-ES" w:eastAsia="es-ES"/>
              </w:rPr>
            </w:pPr>
            <w:r w:rsidRPr="00D2383F">
              <w:rPr>
                <w:rFonts w:ascii="Calibri Light" w:eastAsia="Times New Roman" w:hAnsi="Calibri Light" w:cs="Calibri"/>
                <w:b/>
                <w:bCs/>
                <w:color w:val="000000"/>
                <w:sz w:val="18"/>
                <w:szCs w:val="18"/>
                <w:lang w:val="es-ES" w:eastAsia="es-ES"/>
              </w:rPr>
              <w:t>COSTO UNITARIO REFERENCIAL</w:t>
            </w:r>
          </w:p>
        </w:tc>
        <w:tc>
          <w:tcPr>
            <w:tcW w:w="1418" w:type="dxa"/>
            <w:tcBorders>
              <w:top w:val="single" w:sz="4" w:space="0" w:color="000000"/>
              <w:left w:val="nil"/>
              <w:bottom w:val="single" w:sz="4" w:space="0" w:color="000000"/>
              <w:right w:val="nil"/>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VALOR REFERENCIAL</w:t>
            </w:r>
          </w:p>
        </w:tc>
        <w:tc>
          <w:tcPr>
            <w:tcW w:w="1417" w:type="dxa"/>
            <w:tcBorders>
              <w:top w:val="single" w:sz="4" w:space="0" w:color="000000"/>
              <w:left w:val="single" w:sz="4" w:space="0" w:color="000000"/>
              <w:bottom w:val="nil"/>
              <w:right w:val="single" w:sz="4" w:space="0" w:color="000000"/>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 xml:space="preserve">UNIDAD DE MEDIDA </w:t>
            </w:r>
          </w:p>
        </w:tc>
        <w:tc>
          <w:tcPr>
            <w:tcW w:w="1418" w:type="dxa"/>
            <w:tcBorders>
              <w:top w:val="single" w:sz="4" w:space="0" w:color="000000"/>
              <w:left w:val="nil"/>
              <w:bottom w:val="single" w:sz="4" w:space="0" w:color="000000"/>
              <w:right w:val="single" w:sz="4" w:space="0" w:color="000000"/>
            </w:tcBorders>
            <w:shd w:val="clear" w:color="auto" w:fill="BDD6EE" w:themeFill="accent1" w:themeFillTint="66"/>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A56B07">
              <w:rPr>
                <w:rFonts w:ascii="Calibri Light" w:eastAsia="Times New Roman" w:hAnsi="Calibri Light" w:cs="Calibri"/>
                <w:b/>
                <w:bCs/>
                <w:color w:val="000000"/>
                <w:sz w:val="20"/>
                <w:szCs w:val="20"/>
                <w:lang w:val="es-ES" w:eastAsia="es-ES"/>
              </w:rPr>
              <w:t xml:space="preserve">PROYECTO / EJECUCIÓN </w:t>
            </w:r>
          </w:p>
        </w:tc>
      </w:tr>
      <w:tr w:rsidR="00D2383F" w:rsidRPr="00102732" w:rsidTr="00DF1256">
        <w:trPr>
          <w:trHeight w:val="651"/>
        </w:trPr>
        <w:tc>
          <w:tcPr>
            <w:tcW w:w="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11</w:t>
            </w:r>
          </w:p>
        </w:tc>
        <w:tc>
          <w:tcPr>
            <w:tcW w:w="1207" w:type="dxa"/>
            <w:vMerge w:val="restart"/>
            <w:tcBorders>
              <w:top w:val="nil"/>
              <w:left w:val="single" w:sz="4" w:space="0" w:color="auto"/>
              <w:bottom w:val="single" w:sz="4" w:space="0" w:color="auto"/>
              <w:right w:val="single" w:sz="4" w:space="0" w:color="auto"/>
            </w:tcBorders>
            <w:shd w:val="clear" w:color="auto" w:fill="auto"/>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proofErr w:type="spellStart"/>
            <w:r w:rsidRPr="00A56B07">
              <w:rPr>
                <w:rFonts w:ascii="Calibri Light" w:eastAsia="Times New Roman" w:hAnsi="Calibri Light" w:cs="Calibri"/>
                <w:color w:val="000000"/>
                <w:sz w:val="20"/>
                <w:szCs w:val="20"/>
                <w:lang w:val="es-ES" w:eastAsia="es-ES"/>
              </w:rPr>
              <w:t>Fee</w:t>
            </w:r>
            <w:proofErr w:type="spellEnd"/>
            <w:r w:rsidRPr="00A56B07">
              <w:rPr>
                <w:rFonts w:ascii="Calibri Light" w:eastAsia="Times New Roman" w:hAnsi="Calibri Light" w:cs="Calibri"/>
                <w:color w:val="000000"/>
                <w:sz w:val="20"/>
                <w:szCs w:val="20"/>
                <w:lang w:val="es-ES" w:eastAsia="es-ES"/>
              </w:rPr>
              <w:t xml:space="preserve"> de Agencia </w:t>
            </w:r>
          </w:p>
        </w:tc>
        <w:tc>
          <w:tcPr>
            <w:tcW w:w="2835" w:type="dxa"/>
            <w:tcBorders>
              <w:top w:val="nil"/>
              <w:left w:val="nil"/>
              <w:bottom w:val="single" w:sz="4" w:space="0" w:color="000000"/>
              <w:right w:val="single" w:sz="4" w:space="0" w:color="000000"/>
            </w:tcBorders>
            <w:shd w:val="clear" w:color="auto" w:fill="auto"/>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 xml:space="preserve"> • Servicio de representación en el exterior, para el mercado de Norteamérica. Como agencia matriz de representación será la encargada de coordinar las acciones promocionales del destino Quito con sus filiales y/o asociados. </w:t>
            </w:r>
            <w:r w:rsidRPr="00A56B07">
              <w:rPr>
                <w:rFonts w:ascii="Calibri Light" w:eastAsia="Times New Roman" w:hAnsi="Calibri Light" w:cs="Calibri"/>
                <w:color w:val="000000"/>
                <w:sz w:val="20"/>
                <w:szCs w:val="20"/>
                <w:lang w:val="es-ES" w:eastAsia="es-ES"/>
              </w:rPr>
              <w:br/>
              <w:t xml:space="preserve">• Programa de representación y relaciones públicas con la </w:t>
            </w:r>
            <w:r w:rsidRPr="00A56B07">
              <w:rPr>
                <w:rFonts w:ascii="Calibri Light" w:eastAsia="Times New Roman" w:hAnsi="Calibri Light" w:cs="Calibri"/>
                <w:color w:val="000000"/>
                <w:sz w:val="20"/>
                <w:szCs w:val="20"/>
                <w:lang w:val="es-ES" w:eastAsia="es-ES"/>
              </w:rPr>
              <w:lastRenderedPageBreak/>
              <w:t xml:space="preserve">Industria Turística de cada país en el mercado de Norteamérica, que incluye: envío de información y materiales de promoción de destino, llamadas de seguimiento, atención a solicitudes de la industria turística, entre otros. </w:t>
            </w:r>
            <w:r w:rsidRPr="00A56B07">
              <w:rPr>
                <w:rFonts w:ascii="Calibri Light" w:eastAsia="Times New Roman" w:hAnsi="Calibri Light" w:cs="Calibri"/>
                <w:color w:val="000000"/>
                <w:sz w:val="20"/>
                <w:szCs w:val="20"/>
                <w:lang w:val="es-ES" w:eastAsia="es-ES"/>
              </w:rPr>
              <w:br/>
              <w:t xml:space="preserve"> • Servicio de representación y relaciones públicas en el exterior, para el mercado de Norteamérica. Como agencia matriz de representación será la encargada de coordinar las acciones promocionales del destino Quito dentro de las industrias MICE locales.</w:t>
            </w:r>
            <w:r w:rsidRPr="00A56B07">
              <w:rPr>
                <w:rFonts w:ascii="Calibri Light" w:eastAsia="Times New Roman" w:hAnsi="Calibri Light" w:cs="Calibri"/>
                <w:color w:val="000000"/>
                <w:sz w:val="20"/>
                <w:szCs w:val="20"/>
                <w:lang w:val="es-ES" w:eastAsia="es-ES"/>
              </w:rPr>
              <w:br/>
              <w:t>• Programa de relación con Medios de Comunicación, Industria Turística y MICE que incluye: envío de información y materiales de prensa, llamadas de seguimiento, atención a solicitudes de prensa e industria turística, entre otros.</w:t>
            </w:r>
            <w:r w:rsidRPr="00A56B07">
              <w:rPr>
                <w:rFonts w:ascii="Calibri Light" w:eastAsia="Times New Roman" w:hAnsi="Calibri Light" w:cs="Calibri"/>
                <w:color w:val="000000"/>
                <w:sz w:val="20"/>
                <w:szCs w:val="20"/>
                <w:lang w:val="es-ES" w:eastAsia="es-ES"/>
              </w:rPr>
              <w:br/>
              <w:t>* Organización de agenda de citas de trabajo para eventos, misiones comerciales y/o ferias de turismo y seguimiento a los contactos establecidos en el mercado de Norteamérica.</w:t>
            </w:r>
            <w:r w:rsidRPr="00A56B07">
              <w:rPr>
                <w:rFonts w:ascii="Calibri Light" w:eastAsia="Times New Roman" w:hAnsi="Calibri Light" w:cs="Calibri"/>
                <w:color w:val="000000"/>
                <w:sz w:val="20"/>
                <w:szCs w:val="20"/>
                <w:lang w:val="es-ES" w:eastAsia="es-ES"/>
              </w:rPr>
              <w:br/>
              <w:t>* Apoyo en la logística y acompañamiento durante la ejecución del evento, misiones comerciales y/o ferias de promoción turística en los países que conforman el mercado Norteamérica.</w:t>
            </w:r>
          </w:p>
        </w:tc>
        <w:tc>
          <w:tcPr>
            <w:tcW w:w="12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lastRenderedPageBreak/>
              <w:t>12</w:t>
            </w:r>
          </w:p>
        </w:tc>
        <w:tc>
          <w:tcPr>
            <w:tcW w:w="1134" w:type="dxa"/>
            <w:vMerge w:val="restart"/>
            <w:tcBorders>
              <w:top w:val="nil"/>
              <w:left w:val="single" w:sz="4" w:space="0" w:color="000000"/>
              <w:bottom w:val="single" w:sz="4" w:space="0" w:color="000000"/>
              <w:right w:val="nil"/>
            </w:tcBorders>
            <w:shd w:val="clear" w:color="auto" w:fill="auto"/>
            <w:noWrap/>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$ 2.182,30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$ 26.187,64</w:t>
            </w:r>
          </w:p>
        </w:tc>
        <w:tc>
          <w:tcPr>
            <w:tcW w:w="141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mensual</w:t>
            </w:r>
          </w:p>
        </w:tc>
        <w:tc>
          <w:tcPr>
            <w:tcW w:w="1418" w:type="dxa"/>
            <w:vMerge w:val="restart"/>
            <w:tcBorders>
              <w:top w:val="nil"/>
              <w:left w:val="single" w:sz="4" w:space="0" w:color="auto"/>
              <w:bottom w:val="single" w:sz="4" w:space="0" w:color="auto"/>
              <w:right w:val="single" w:sz="4" w:space="0" w:color="auto"/>
            </w:tcBorders>
            <w:shd w:val="clear" w:color="FFFFCC" w:fill="FFFFFF"/>
            <w:vAlign w:val="center"/>
            <w:hideMark/>
          </w:tcPr>
          <w:p w:rsidR="00D2383F" w:rsidRPr="00A56B07" w:rsidRDefault="00D2383F" w:rsidP="00DF1256">
            <w:pPr>
              <w:jc w:val="cente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MERCADEO</w:t>
            </w:r>
          </w:p>
        </w:tc>
      </w:tr>
      <w:tr w:rsidR="00D2383F" w:rsidRPr="00102732" w:rsidTr="00DF1256">
        <w:trPr>
          <w:trHeight w:val="3705"/>
        </w:trPr>
        <w:tc>
          <w:tcPr>
            <w:tcW w:w="353" w:type="dxa"/>
            <w:vMerge/>
            <w:tcBorders>
              <w:top w:val="nil"/>
              <w:left w:val="single" w:sz="4" w:space="0" w:color="auto"/>
              <w:bottom w:val="single" w:sz="4" w:space="0" w:color="auto"/>
              <w:right w:val="single" w:sz="4" w:space="0" w:color="auto"/>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1207" w:type="dxa"/>
            <w:vMerge/>
            <w:tcBorders>
              <w:top w:val="nil"/>
              <w:left w:val="single" w:sz="4" w:space="0" w:color="auto"/>
              <w:bottom w:val="single" w:sz="4" w:space="0" w:color="auto"/>
              <w:right w:val="single" w:sz="4" w:space="0" w:color="auto"/>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2835" w:type="dxa"/>
            <w:tcBorders>
              <w:top w:val="nil"/>
              <w:left w:val="nil"/>
              <w:bottom w:val="single" w:sz="4" w:space="0" w:color="000000"/>
              <w:right w:val="single" w:sz="4" w:space="0" w:color="000000"/>
            </w:tcBorders>
            <w:shd w:val="clear" w:color="auto" w:fill="auto"/>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r w:rsidRPr="00A56B07">
              <w:rPr>
                <w:rFonts w:ascii="Calibri Light" w:eastAsia="Times New Roman" w:hAnsi="Calibri Light" w:cs="Calibri"/>
                <w:color w:val="000000"/>
                <w:sz w:val="20"/>
                <w:szCs w:val="20"/>
                <w:lang w:val="es-ES" w:eastAsia="es-ES"/>
              </w:rPr>
              <w:t xml:space="preserve">* Programa de representación y relaciones públicas con Medios de Comunicación de cada país del mercado de Norteamérica que incluye: envío de información y materiales de prensa, llamadas de seguimiento, atención a solicitudes de prensa entre otros. </w:t>
            </w:r>
            <w:r w:rsidRPr="00A56B07">
              <w:rPr>
                <w:rFonts w:ascii="Calibri Light" w:eastAsia="Times New Roman" w:hAnsi="Calibri Light" w:cs="Calibri"/>
                <w:color w:val="000000"/>
                <w:sz w:val="20"/>
                <w:szCs w:val="20"/>
                <w:lang w:val="es-ES" w:eastAsia="es-ES"/>
              </w:rPr>
              <w:br/>
              <w:t xml:space="preserve">• Gestionar al menos 8 entrevistas mensuales en la modalidad free </w:t>
            </w:r>
            <w:proofErr w:type="spellStart"/>
            <w:r w:rsidRPr="00A56B07">
              <w:rPr>
                <w:rFonts w:ascii="Calibri Light" w:eastAsia="Times New Roman" w:hAnsi="Calibri Light" w:cs="Calibri"/>
                <w:color w:val="000000"/>
                <w:sz w:val="20"/>
                <w:szCs w:val="20"/>
                <w:lang w:val="es-ES" w:eastAsia="es-ES"/>
              </w:rPr>
              <w:t>press</w:t>
            </w:r>
            <w:proofErr w:type="spellEnd"/>
            <w:r w:rsidRPr="00A56B07">
              <w:rPr>
                <w:rFonts w:ascii="Calibri Light" w:eastAsia="Times New Roman" w:hAnsi="Calibri Light" w:cs="Calibri"/>
                <w:color w:val="000000"/>
                <w:sz w:val="20"/>
                <w:szCs w:val="20"/>
                <w:lang w:val="es-ES" w:eastAsia="es-ES"/>
              </w:rPr>
              <w:t xml:space="preserve"> en medios de comunicación masiva. Cabe acotar que esta gestión debe ser complementada por la repercusión mediática que genere el envío de cada nota de prensa. </w:t>
            </w:r>
            <w:r w:rsidRPr="00A56B07">
              <w:rPr>
                <w:rFonts w:ascii="Calibri Light" w:eastAsia="Times New Roman" w:hAnsi="Calibri Light" w:cs="Calibri"/>
                <w:color w:val="000000"/>
                <w:sz w:val="20"/>
                <w:szCs w:val="20"/>
                <w:lang w:val="es-ES" w:eastAsia="es-ES"/>
              </w:rPr>
              <w:br/>
              <w:t>• Producción de agenda de medios y relaciones públicas de acuerdo a las necesidades del plan de comunicación de Quito Turismo en el mercado de Norteamérica.</w:t>
            </w:r>
            <w:r w:rsidRPr="00A56B07">
              <w:rPr>
                <w:rFonts w:ascii="Calibri Light" w:eastAsia="Times New Roman" w:hAnsi="Calibri Light" w:cs="Calibri"/>
                <w:color w:val="000000"/>
                <w:sz w:val="20"/>
                <w:szCs w:val="20"/>
                <w:lang w:val="es-ES" w:eastAsia="es-ES"/>
              </w:rPr>
              <w:br/>
              <w:t xml:space="preserve">• Cobertura de medios de las agendas de participación de Quito Turismo durante eventos, feria y misiones comerciales de promoción turística del destino. </w:t>
            </w:r>
          </w:p>
        </w:tc>
        <w:tc>
          <w:tcPr>
            <w:tcW w:w="1275" w:type="dxa"/>
            <w:vMerge/>
            <w:tcBorders>
              <w:top w:val="nil"/>
              <w:left w:val="single" w:sz="4" w:space="0" w:color="000000"/>
              <w:bottom w:val="single" w:sz="4" w:space="0" w:color="000000"/>
              <w:right w:val="single" w:sz="4" w:space="0" w:color="000000"/>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1134" w:type="dxa"/>
            <w:vMerge/>
            <w:tcBorders>
              <w:top w:val="nil"/>
              <w:left w:val="single" w:sz="4" w:space="0" w:color="000000"/>
              <w:bottom w:val="single" w:sz="4" w:space="0" w:color="000000"/>
              <w:right w:val="nil"/>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1418" w:type="dxa"/>
            <w:vMerge/>
            <w:tcBorders>
              <w:top w:val="nil"/>
              <w:left w:val="single" w:sz="4" w:space="0" w:color="auto"/>
              <w:bottom w:val="single" w:sz="4" w:space="0" w:color="auto"/>
              <w:right w:val="single" w:sz="4" w:space="0" w:color="auto"/>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c>
          <w:tcPr>
            <w:tcW w:w="1418" w:type="dxa"/>
            <w:vMerge/>
            <w:tcBorders>
              <w:top w:val="nil"/>
              <w:left w:val="single" w:sz="4" w:space="0" w:color="auto"/>
              <w:bottom w:val="single" w:sz="4" w:space="0" w:color="auto"/>
              <w:right w:val="single" w:sz="4" w:space="0" w:color="auto"/>
            </w:tcBorders>
            <w:vAlign w:val="center"/>
            <w:hideMark/>
          </w:tcPr>
          <w:p w:rsidR="00D2383F" w:rsidRPr="00A56B07" w:rsidRDefault="00D2383F" w:rsidP="00DF1256">
            <w:pPr>
              <w:rPr>
                <w:rFonts w:ascii="Calibri Light" w:eastAsia="Times New Roman" w:hAnsi="Calibri Light" w:cs="Calibri"/>
                <w:color w:val="000000"/>
                <w:sz w:val="20"/>
                <w:szCs w:val="20"/>
                <w:lang w:val="es-ES" w:eastAsia="es-ES"/>
              </w:rPr>
            </w:pPr>
          </w:p>
        </w:tc>
      </w:tr>
      <w:tr w:rsidR="00D2383F" w:rsidRPr="00102732" w:rsidTr="00D2383F">
        <w:trPr>
          <w:trHeight w:val="600"/>
        </w:trPr>
        <w:tc>
          <w:tcPr>
            <w:tcW w:w="4395" w:type="dxa"/>
            <w:gridSpan w:val="3"/>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rsidR="00F2054E" w:rsidRDefault="00F2054E" w:rsidP="00F2054E">
            <w:pPr>
              <w:jc w:val="center"/>
              <w:rPr>
                <w:rFonts w:ascii="Calibri Light" w:eastAsia="Times New Roman" w:hAnsi="Calibri Light" w:cs="Times New Roman"/>
                <w:b/>
                <w:bCs/>
                <w:sz w:val="21"/>
                <w:szCs w:val="21"/>
                <w:lang w:eastAsia="es-EC"/>
              </w:rPr>
            </w:pPr>
            <w:r w:rsidRPr="00155E9A">
              <w:rPr>
                <w:rFonts w:ascii="Calibri Light" w:eastAsia="Times New Roman" w:hAnsi="Calibri Light" w:cs="Times New Roman"/>
                <w:b/>
                <w:bCs/>
                <w:sz w:val="21"/>
                <w:szCs w:val="21"/>
                <w:lang w:eastAsia="es-EC"/>
              </w:rPr>
              <w:t>PRESUPU</w:t>
            </w:r>
            <w:r w:rsidRPr="004D1E70">
              <w:rPr>
                <w:rFonts w:ascii="Calibri Light" w:eastAsia="Times New Roman" w:hAnsi="Calibri Light" w:cs="Times New Roman"/>
                <w:b/>
                <w:bCs/>
                <w:sz w:val="21"/>
                <w:szCs w:val="21"/>
                <w:lang w:eastAsia="es-EC"/>
              </w:rPr>
              <w:t xml:space="preserve">ESTO REFERENCIAL </w:t>
            </w:r>
            <w:r>
              <w:rPr>
                <w:rFonts w:ascii="Calibri Light" w:eastAsia="Times New Roman" w:hAnsi="Calibri Light" w:cs="Times New Roman"/>
                <w:b/>
                <w:bCs/>
                <w:sz w:val="21"/>
                <w:szCs w:val="21"/>
                <w:lang w:eastAsia="es-EC"/>
              </w:rPr>
              <w:t xml:space="preserve">TOTAL </w:t>
            </w:r>
          </w:p>
          <w:p w:rsidR="00D2383F" w:rsidRPr="00A56B07" w:rsidRDefault="00F2054E" w:rsidP="00F2054E">
            <w:pPr>
              <w:jc w:val="center"/>
              <w:rPr>
                <w:rFonts w:ascii="Calibri Light" w:eastAsia="Times New Roman" w:hAnsi="Calibri Light" w:cs="Calibri"/>
                <w:b/>
                <w:bCs/>
                <w:sz w:val="20"/>
                <w:szCs w:val="20"/>
                <w:lang w:val="es-ES" w:eastAsia="es-ES"/>
              </w:rPr>
            </w:pPr>
            <w:r>
              <w:rPr>
                <w:rFonts w:ascii="Calibri Light" w:eastAsia="Times New Roman" w:hAnsi="Calibri Light" w:cs="Times New Roman"/>
                <w:b/>
                <w:bCs/>
                <w:sz w:val="21"/>
                <w:szCs w:val="21"/>
                <w:lang w:eastAsia="es-EC"/>
              </w:rPr>
              <w:t xml:space="preserve">MERCADO NORTEAMÉRICA </w:t>
            </w:r>
            <w:r>
              <w:rPr>
                <w:rFonts w:ascii="Calibri Light" w:eastAsia="Times New Roman" w:hAnsi="Calibri Light" w:cs="Times New Roman"/>
                <w:b/>
                <w:bCs/>
                <w:sz w:val="21"/>
                <w:szCs w:val="21"/>
                <w:lang w:eastAsia="es-EC"/>
              </w:rPr>
              <w:br/>
              <w:t>(Actividades Mercadeo + Comunicación + FEE)</w:t>
            </w:r>
          </w:p>
        </w:tc>
        <w:tc>
          <w:tcPr>
            <w:tcW w:w="1275" w:type="dxa"/>
            <w:tcBorders>
              <w:top w:val="nil"/>
              <w:left w:val="nil"/>
              <w:bottom w:val="single" w:sz="4" w:space="0" w:color="000000"/>
              <w:right w:val="nil"/>
            </w:tcBorders>
            <w:shd w:val="clear" w:color="auto" w:fill="BFBFBF" w:themeFill="background1" w:themeFillShade="BF"/>
            <w:vAlign w:val="center"/>
            <w:hideMark/>
          </w:tcPr>
          <w:p w:rsidR="00D2383F" w:rsidRPr="00A56B07" w:rsidRDefault="00D2383F" w:rsidP="00DF1256">
            <w:pPr>
              <w:jc w:val="center"/>
              <w:rPr>
                <w:rFonts w:ascii="Calibri Light" w:eastAsia="Times New Roman" w:hAnsi="Calibri Light" w:cs="Calibri"/>
                <w:b/>
                <w:bCs/>
                <w:sz w:val="20"/>
                <w:szCs w:val="20"/>
                <w:lang w:val="es-ES" w:eastAsia="es-ES"/>
              </w:rPr>
            </w:pPr>
            <w:r w:rsidRPr="00A56B07">
              <w:rPr>
                <w:rFonts w:ascii="Calibri Light" w:eastAsia="Times New Roman" w:hAnsi="Calibri Light" w:cs="Calibri"/>
                <w:b/>
                <w:bCs/>
                <w:sz w:val="20"/>
                <w:szCs w:val="20"/>
                <w:lang w:val="es-ES" w:eastAsia="es-ES"/>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83F" w:rsidRPr="00A56B07" w:rsidRDefault="00D2383F" w:rsidP="00DF1256">
            <w:pPr>
              <w:jc w:val="center"/>
              <w:rPr>
                <w:rFonts w:ascii="Calibri Light" w:eastAsia="Times New Roman" w:hAnsi="Calibri Light" w:cs="Calibri"/>
                <w:b/>
                <w:bCs/>
                <w:sz w:val="20"/>
                <w:szCs w:val="20"/>
                <w:lang w:val="es-ES" w:eastAsia="es-ES"/>
              </w:rPr>
            </w:pPr>
            <w:r w:rsidRPr="00A56B07">
              <w:rPr>
                <w:rFonts w:ascii="Calibri Light" w:eastAsia="Times New Roman" w:hAnsi="Calibri Light" w:cs="Calibri"/>
                <w:b/>
                <w:bCs/>
                <w:sz w:val="20"/>
                <w:szCs w:val="20"/>
                <w:lang w:val="es-ES" w:eastAsia="es-ES"/>
              </w:rPr>
              <w:t> </w:t>
            </w:r>
          </w:p>
        </w:tc>
        <w:tc>
          <w:tcPr>
            <w:tcW w:w="4253" w:type="dxa"/>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2383F" w:rsidRPr="00A56B07" w:rsidRDefault="00D2383F" w:rsidP="00DF1256">
            <w:pPr>
              <w:jc w:val="center"/>
              <w:rPr>
                <w:rFonts w:ascii="Calibri Light" w:eastAsia="Times New Roman" w:hAnsi="Calibri Light" w:cs="Calibri"/>
                <w:b/>
                <w:bCs/>
                <w:color w:val="000000"/>
                <w:sz w:val="20"/>
                <w:szCs w:val="20"/>
                <w:lang w:val="es-ES" w:eastAsia="es-ES"/>
              </w:rPr>
            </w:pPr>
            <w:r w:rsidRPr="00BB55A5">
              <w:rPr>
                <w:rFonts w:ascii="Calibri Light" w:eastAsia="Times New Roman" w:hAnsi="Calibri Light" w:cs="Calibri"/>
                <w:b/>
                <w:bCs/>
                <w:color w:val="000000"/>
                <w:sz w:val="24"/>
                <w:szCs w:val="20"/>
                <w:lang w:val="es-ES" w:eastAsia="es-ES"/>
              </w:rPr>
              <w:t>$ 157.125,84</w:t>
            </w:r>
          </w:p>
        </w:tc>
      </w:tr>
    </w:tbl>
    <w:p w:rsidR="00BB55A5" w:rsidRDefault="00BB55A5" w:rsidP="00BB55A5">
      <w:pPr>
        <w:pStyle w:val="Prrafodelista"/>
        <w:spacing w:after="0" w:line="240" w:lineRule="auto"/>
        <w:ind w:left="786"/>
        <w:jc w:val="both"/>
        <w:rPr>
          <w:rFonts w:asciiTheme="majorHAnsi" w:eastAsia="Times New Roman" w:hAnsiTheme="majorHAnsi" w:cs="Arial"/>
          <w:b/>
          <w:u w:val="single"/>
          <w:lang w:val="es-ES" w:eastAsia="es-EC"/>
        </w:rPr>
      </w:pPr>
    </w:p>
    <w:p w:rsidR="00BB55A5" w:rsidRDefault="00BB55A5">
      <w:pPr>
        <w:rPr>
          <w:rFonts w:asciiTheme="majorHAnsi" w:eastAsia="Times New Roman" w:hAnsiTheme="majorHAnsi" w:cs="Arial"/>
          <w:b/>
          <w:u w:val="single"/>
          <w:lang w:val="es-ES" w:eastAsia="es-EC"/>
        </w:rPr>
      </w:pPr>
      <w:r>
        <w:rPr>
          <w:rFonts w:asciiTheme="majorHAnsi" w:eastAsia="Times New Roman" w:hAnsiTheme="majorHAnsi" w:cs="Arial"/>
          <w:b/>
          <w:u w:val="single"/>
          <w:lang w:val="es-ES" w:eastAsia="es-EC"/>
        </w:rPr>
        <w:br w:type="page"/>
      </w:r>
    </w:p>
    <w:p w:rsidR="00BB55A5" w:rsidRDefault="00BB55A5" w:rsidP="00BB55A5">
      <w:pPr>
        <w:pStyle w:val="Prrafodelista"/>
        <w:spacing w:after="0" w:line="240" w:lineRule="auto"/>
        <w:ind w:left="786"/>
        <w:jc w:val="both"/>
        <w:rPr>
          <w:rFonts w:asciiTheme="majorHAnsi" w:eastAsia="Times New Roman" w:hAnsiTheme="majorHAnsi" w:cs="Arial"/>
          <w:b/>
          <w:u w:val="single"/>
          <w:lang w:val="es-ES" w:eastAsia="es-EC"/>
        </w:rPr>
      </w:pPr>
    </w:p>
    <w:p w:rsidR="0095761F" w:rsidRPr="00CC7ECC" w:rsidRDefault="0095761F" w:rsidP="00D2383F">
      <w:pPr>
        <w:pStyle w:val="Prrafodelista"/>
        <w:numPr>
          <w:ilvl w:val="0"/>
          <w:numId w:val="5"/>
        </w:numPr>
        <w:spacing w:after="0" w:line="240" w:lineRule="auto"/>
        <w:jc w:val="both"/>
        <w:rPr>
          <w:rFonts w:asciiTheme="majorHAnsi" w:eastAsia="Times New Roman" w:hAnsiTheme="majorHAnsi" w:cs="Arial"/>
          <w:b/>
          <w:u w:val="single"/>
          <w:lang w:val="es-ES" w:eastAsia="es-EC"/>
        </w:rPr>
      </w:pPr>
      <w:r w:rsidRPr="00CC7ECC">
        <w:rPr>
          <w:rFonts w:asciiTheme="majorHAnsi" w:eastAsia="Times New Roman" w:hAnsiTheme="majorHAnsi" w:cs="Arial"/>
          <w:b/>
          <w:u w:val="single"/>
          <w:lang w:val="es-ES" w:eastAsia="es-EC"/>
        </w:rPr>
        <w:t>PROPUESTA ECONÓMICA</w:t>
      </w:r>
      <w:r w:rsidR="00907B4C" w:rsidRPr="00CC7ECC">
        <w:rPr>
          <w:rFonts w:asciiTheme="majorHAnsi" w:eastAsia="Times New Roman" w:hAnsiTheme="majorHAnsi" w:cs="Arial"/>
          <w:b/>
          <w:u w:val="single"/>
          <w:lang w:val="es-ES" w:eastAsia="es-EC"/>
        </w:rPr>
        <w:t xml:space="preserve"> (FORMULARIO 3)</w:t>
      </w:r>
    </w:p>
    <w:p w:rsidR="00136719" w:rsidRPr="001D4ECD" w:rsidRDefault="00136719" w:rsidP="00136719">
      <w:p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1D4ECD">
        <w:rPr>
          <w:rFonts w:asciiTheme="majorHAnsi" w:eastAsia="Times New Roman" w:hAnsiTheme="majorHAnsi" w:cs="Arial"/>
          <w:color w:val="000000"/>
          <w:lang w:eastAsia="es-EC"/>
        </w:rPr>
        <w:t>El presupuesto debe ir desglosado por actividad a realizarse (dentro del Formulario 2).</w:t>
      </w:r>
    </w:p>
    <w:p w:rsidR="00C353D2" w:rsidRPr="001D4ECD" w:rsidRDefault="00C353D2" w:rsidP="00C353D2">
      <w:pPr>
        <w:pStyle w:val="Prrafodelista"/>
        <w:numPr>
          <w:ilvl w:val="1"/>
          <w:numId w:val="1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1D4ECD">
        <w:rPr>
          <w:rFonts w:asciiTheme="majorHAnsi" w:eastAsia="Times New Roman" w:hAnsiTheme="majorHAnsi" w:cs="Arial"/>
          <w:color w:val="000000"/>
          <w:lang w:eastAsia="es-EC"/>
        </w:rPr>
        <w:t>Detallar el total de valores por p</w:t>
      </w:r>
      <w:r w:rsidR="007D49EC">
        <w:rPr>
          <w:rFonts w:asciiTheme="majorHAnsi" w:eastAsia="Times New Roman" w:hAnsiTheme="majorHAnsi" w:cs="Arial"/>
          <w:color w:val="000000"/>
          <w:lang w:eastAsia="es-EC"/>
        </w:rPr>
        <w:t>roductos</w:t>
      </w:r>
      <w:r w:rsidRPr="001D4ECD">
        <w:rPr>
          <w:rFonts w:asciiTheme="majorHAnsi" w:eastAsia="Times New Roman" w:hAnsiTheme="majorHAnsi" w:cs="Arial"/>
          <w:color w:val="000000"/>
          <w:lang w:eastAsia="es-EC"/>
        </w:rPr>
        <w:t xml:space="preserve"> (Formulario 3).</w:t>
      </w:r>
    </w:p>
    <w:p w:rsidR="00C353D2" w:rsidRPr="001D4ECD" w:rsidRDefault="00C353D2" w:rsidP="00C353D2">
      <w:pPr>
        <w:pStyle w:val="Prrafodelista"/>
        <w:rPr>
          <w:rFonts w:asciiTheme="majorHAnsi" w:eastAsia="Times New Roman" w:hAnsiTheme="majorHAnsi" w:cs="Arial"/>
          <w:color w:val="000000"/>
          <w:lang w:eastAsia="es-EC"/>
        </w:rPr>
      </w:pPr>
    </w:p>
    <w:p w:rsidR="00974293" w:rsidRPr="001D4ECD" w:rsidRDefault="00C353D2" w:rsidP="00974293">
      <w:pPr>
        <w:pStyle w:val="Prrafodelista"/>
        <w:numPr>
          <w:ilvl w:val="1"/>
          <w:numId w:val="1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1D4ECD">
        <w:rPr>
          <w:rFonts w:asciiTheme="majorHAnsi" w:eastAsia="Times New Roman" w:hAnsiTheme="majorHAnsi" w:cs="Arial"/>
          <w:color w:val="000000"/>
          <w:lang w:eastAsia="es-EC"/>
        </w:rPr>
        <w:t xml:space="preserve">Debe ir desglosado el fee de la agencia por países (Formulario 3). </w:t>
      </w:r>
    </w:p>
    <w:p w:rsidR="00974293" w:rsidRPr="001D4ECD" w:rsidRDefault="00974293" w:rsidP="00974293">
      <w:pPr>
        <w:pStyle w:val="Prrafodelista"/>
        <w:rPr>
          <w:rFonts w:asciiTheme="majorHAnsi" w:eastAsia="Times New Roman" w:hAnsiTheme="majorHAnsi" w:cs="Arial"/>
          <w:color w:val="000000"/>
          <w:lang w:eastAsia="es-EC"/>
        </w:rPr>
      </w:pPr>
    </w:p>
    <w:p w:rsidR="00F2054E" w:rsidRDefault="00F2054E" w:rsidP="00F2054E">
      <w:pPr>
        <w:pStyle w:val="Prrafodelista"/>
        <w:numPr>
          <w:ilvl w:val="1"/>
          <w:numId w:val="1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Pr>
          <w:rFonts w:asciiTheme="majorHAnsi" w:eastAsia="Times New Roman" w:hAnsiTheme="majorHAnsi" w:cs="Arial"/>
          <w:color w:val="000000"/>
          <w:lang w:eastAsia="es-EC"/>
        </w:rPr>
        <w:t>Los presupuestos referenciales para las diferentes acciones está detallados en el punto 2 de esta muestra de interés, el mismo que se resume en:</w:t>
      </w:r>
    </w:p>
    <w:p w:rsidR="00F2054E" w:rsidRPr="00F2054E" w:rsidRDefault="00F2054E" w:rsidP="00F2054E">
      <w:pPr>
        <w:pStyle w:val="Prrafodelista"/>
        <w:rPr>
          <w:rFonts w:asciiTheme="majorHAnsi" w:eastAsia="Times New Roman" w:hAnsiTheme="majorHAnsi" w:cs="Arial"/>
          <w:color w:val="000000"/>
          <w:lang w:eastAsia="es-EC"/>
        </w:rPr>
      </w:pPr>
    </w:p>
    <w:p w:rsidR="00F2054E" w:rsidRPr="00F2054E" w:rsidRDefault="00F2054E" w:rsidP="00F2054E">
      <w:pPr>
        <w:pStyle w:val="Prrafodelista"/>
        <w:numPr>
          <w:ilvl w:val="2"/>
          <w:numId w:val="1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F2054E">
        <w:rPr>
          <w:rFonts w:asciiTheme="majorHAnsi" w:eastAsia="Times New Roman" w:hAnsiTheme="majorHAnsi" w:cs="Arial"/>
          <w:color w:val="000000"/>
          <w:lang w:eastAsia="es-EC"/>
        </w:rPr>
        <w:t xml:space="preserve">Mercado Europa (Alemania, España y UK) USD </w:t>
      </w:r>
      <w:r w:rsidRPr="00F2054E">
        <w:rPr>
          <w:rFonts w:asciiTheme="majorHAnsi" w:eastAsia="Times New Roman" w:hAnsiTheme="majorHAnsi" w:cs="Arial"/>
          <w:b/>
          <w:color w:val="000000"/>
          <w:lang w:eastAsia="es-EC"/>
        </w:rPr>
        <w:t>$</w:t>
      </w:r>
      <w:r w:rsidRPr="00F2054E">
        <w:rPr>
          <w:rFonts w:ascii="Calibri Light" w:eastAsia="Times New Roman" w:hAnsi="Calibri Light" w:cs="Times New Roman"/>
          <w:b/>
          <w:bCs/>
          <w:color w:val="000000"/>
          <w:szCs w:val="21"/>
          <w:lang w:eastAsia="es-EC"/>
        </w:rPr>
        <w:t>173.328,96</w:t>
      </w:r>
    </w:p>
    <w:p w:rsidR="00F2054E" w:rsidRPr="00F2054E" w:rsidRDefault="00F2054E" w:rsidP="00F2054E">
      <w:pPr>
        <w:pStyle w:val="Prrafodelista"/>
        <w:numPr>
          <w:ilvl w:val="2"/>
          <w:numId w:val="15"/>
        </w:numPr>
        <w:shd w:val="clear" w:color="auto" w:fill="FDFDFD"/>
        <w:spacing w:before="100" w:beforeAutospacing="1" w:after="100" w:afterAutospacing="1" w:line="240" w:lineRule="auto"/>
        <w:jc w:val="both"/>
        <w:rPr>
          <w:rFonts w:asciiTheme="majorHAnsi" w:eastAsia="Times New Roman" w:hAnsiTheme="majorHAnsi" w:cs="Arial"/>
          <w:color w:val="000000"/>
          <w:lang w:eastAsia="es-EC"/>
        </w:rPr>
      </w:pPr>
      <w:r w:rsidRPr="00F2054E">
        <w:rPr>
          <w:rFonts w:ascii="Calibri Light" w:eastAsia="Times New Roman" w:hAnsi="Calibri Light" w:cs="Times New Roman"/>
          <w:bCs/>
          <w:color w:val="000000"/>
          <w:szCs w:val="21"/>
          <w:lang w:eastAsia="es-EC"/>
        </w:rPr>
        <w:t>Mercado Sudamérica (Colombia, Argentina y Brasil) USD</w:t>
      </w:r>
      <w:r>
        <w:rPr>
          <w:rFonts w:ascii="Calibri Light" w:eastAsia="Times New Roman" w:hAnsi="Calibri Light" w:cs="Times New Roman"/>
          <w:b/>
          <w:bCs/>
          <w:color w:val="000000"/>
          <w:szCs w:val="21"/>
          <w:lang w:eastAsia="es-EC"/>
        </w:rPr>
        <w:t xml:space="preserve"> </w:t>
      </w:r>
      <w:r w:rsidRPr="00155E9A">
        <w:rPr>
          <w:rFonts w:ascii="Calibri Light" w:eastAsia="Times New Roman" w:hAnsi="Calibri Light" w:cs="Times New Roman"/>
          <w:b/>
          <w:bCs/>
          <w:color w:val="000000"/>
          <w:szCs w:val="21"/>
          <w:lang w:eastAsia="es-EC"/>
        </w:rPr>
        <w:t xml:space="preserve">$ </w:t>
      </w:r>
      <w:r>
        <w:rPr>
          <w:rFonts w:ascii="Calibri Light" w:eastAsia="Times New Roman" w:hAnsi="Calibri Light" w:cs="Times New Roman"/>
          <w:b/>
          <w:bCs/>
          <w:color w:val="000000"/>
          <w:szCs w:val="21"/>
          <w:lang w:eastAsia="es-EC"/>
        </w:rPr>
        <w:t>135</w:t>
      </w:r>
      <w:r w:rsidRPr="00155E9A">
        <w:rPr>
          <w:rFonts w:ascii="Calibri Light" w:eastAsia="Times New Roman" w:hAnsi="Calibri Light" w:cs="Times New Roman"/>
          <w:b/>
          <w:bCs/>
          <w:color w:val="000000"/>
          <w:szCs w:val="21"/>
          <w:lang w:eastAsia="es-EC"/>
        </w:rPr>
        <w:t>.</w:t>
      </w:r>
      <w:r>
        <w:rPr>
          <w:rFonts w:ascii="Calibri Light" w:eastAsia="Times New Roman" w:hAnsi="Calibri Light" w:cs="Times New Roman"/>
          <w:b/>
          <w:bCs/>
          <w:color w:val="000000"/>
          <w:szCs w:val="21"/>
          <w:lang w:eastAsia="es-EC"/>
        </w:rPr>
        <w:t>028</w:t>
      </w:r>
      <w:r w:rsidRPr="00155E9A">
        <w:rPr>
          <w:rFonts w:ascii="Calibri Light" w:eastAsia="Times New Roman" w:hAnsi="Calibri Light" w:cs="Times New Roman"/>
          <w:b/>
          <w:bCs/>
          <w:color w:val="000000"/>
          <w:szCs w:val="21"/>
          <w:lang w:eastAsia="es-EC"/>
        </w:rPr>
        <w:t>,</w:t>
      </w:r>
      <w:r>
        <w:rPr>
          <w:rFonts w:ascii="Calibri Light" w:eastAsia="Times New Roman" w:hAnsi="Calibri Light" w:cs="Times New Roman"/>
          <w:b/>
          <w:bCs/>
          <w:color w:val="000000"/>
          <w:szCs w:val="21"/>
          <w:lang w:eastAsia="es-EC"/>
        </w:rPr>
        <w:t>50</w:t>
      </w:r>
    </w:p>
    <w:p w:rsidR="00F2054E" w:rsidRPr="009E776C" w:rsidRDefault="00F2054E" w:rsidP="00F2054E">
      <w:pPr>
        <w:pStyle w:val="Prrafodelista"/>
        <w:numPr>
          <w:ilvl w:val="2"/>
          <w:numId w:val="15"/>
        </w:numPr>
        <w:shd w:val="clear" w:color="auto" w:fill="FDFDFD"/>
        <w:spacing w:before="100" w:beforeAutospacing="1" w:after="100" w:afterAutospacing="1" w:line="240" w:lineRule="auto"/>
        <w:jc w:val="both"/>
        <w:rPr>
          <w:rFonts w:asciiTheme="majorHAnsi" w:eastAsia="Times New Roman" w:hAnsiTheme="majorHAnsi" w:cs="Arial"/>
          <w:color w:val="000000"/>
          <w:sz w:val="21"/>
          <w:szCs w:val="21"/>
          <w:lang w:eastAsia="es-EC"/>
        </w:rPr>
      </w:pPr>
      <w:r w:rsidRPr="00F2054E">
        <w:rPr>
          <w:rFonts w:ascii="Calibri Light" w:eastAsia="Times New Roman" w:hAnsi="Calibri Light" w:cs="Times New Roman"/>
          <w:bCs/>
          <w:color w:val="000000"/>
          <w:szCs w:val="21"/>
          <w:lang w:eastAsia="es-EC"/>
        </w:rPr>
        <w:t xml:space="preserve">Mercado Norteamérica (USA, México </w:t>
      </w:r>
      <w:r w:rsidRPr="009E776C">
        <w:rPr>
          <w:rFonts w:ascii="Calibri Light" w:eastAsia="Times New Roman" w:hAnsi="Calibri Light" w:cs="Times New Roman"/>
          <w:bCs/>
          <w:color w:val="000000"/>
          <w:sz w:val="21"/>
          <w:szCs w:val="21"/>
          <w:lang w:eastAsia="es-EC"/>
        </w:rPr>
        <w:t xml:space="preserve">y Canadá) USD </w:t>
      </w:r>
      <w:r w:rsidRPr="009E776C">
        <w:rPr>
          <w:rFonts w:ascii="Calibri Light" w:eastAsia="Times New Roman" w:hAnsi="Calibri Light" w:cs="Calibri"/>
          <w:b/>
          <w:bCs/>
          <w:color w:val="000000"/>
          <w:sz w:val="21"/>
          <w:szCs w:val="21"/>
          <w:lang w:val="es-ES" w:eastAsia="es-ES"/>
        </w:rPr>
        <w:t>$ 157.125,84</w:t>
      </w:r>
    </w:p>
    <w:p w:rsidR="003F4D3A" w:rsidRDefault="003F4D3A" w:rsidP="00855DD1">
      <w:pPr>
        <w:pStyle w:val="Prrafodelista"/>
        <w:jc w:val="both"/>
        <w:rPr>
          <w:rFonts w:asciiTheme="majorHAnsi" w:eastAsia="Times New Roman" w:hAnsiTheme="majorHAnsi" w:cs="Arial"/>
          <w:lang w:val="es-ES" w:eastAsia="es-EC"/>
        </w:rPr>
      </w:pPr>
    </w:p>
    <w:p w:rsidR="003F4D3A" w:rsidRDefault="003F4D3A" w:rsidP="00855DD1">
      <w:pPr>
        <w:spacing w:after="0" w:line="240" w:lineRule="auto"/>
        <w:jc w:val="both"/>
        <w:rPr>
          <w:rFonts w:asciiTheme="majorHAnsi" w:hAnsiTheme="majorHAnsi" w:cs="Arial"/>
        </w:rPr>
      </w:pPr>
      <w:r>
        <w:rPr>
          <w:rFonts w:asciiTheme="majorHAnsi" w:hAnsiTheme="majorHAnsi" w:cs="Arial"/>
        </w:rPr>
        <w:t xml:space="preserve">Los formularios y la propuesta técnica deberán ser presentados íntegramente en español. </w:t>
      </w:r>
    </w:p>
    <w:p w:rsidR="003F4D3A" w:rsidRDefault="003F4D3A" w:rsidP="00855DD1">
      <w:pPr>
        <w:spacing w:after="0" w:line="240" w:lineRule="auto"/>
        <w:jc w:val="both"/>
        <w:rPr>
          <w:rFonts w:asciiTheme="majorHAnsi" w:hAnsiTheme="majorHAnsi" w:cs="Arial"/>
        </w:rPr>
      </w:pPr>
    </w:p>
    <w:p w:rsidR="001D52FF" w:rsidRPr="001D4ECD" w:rsidRDefault="00BE2174" w:rsidP="00855DD1">
      <w:pPr>
        <w:spacing w:after="0" w:line="240" w:lineRule="auto"/>
        <w:jc w:val="both"/>
        <w:rPr>
          <w:rFonts w:asciiTheme="majorHAnsi" w:hAnsiTheme="majorHAnsi" w:cs="Arial"/>
        </w:rPr>
      </w:pPr>
      <w:r w:rsidRPr="001D4ECD">
        <w:rPr>
          <w:rFonts w:asciiTheme="majorHAnsi" w:hAnsiTheme="majorHAnsi" w:cs="Arial"/>
        </w:rPr>
        <w:t xml:space="preserve">Para preguntas y aclaraciones </w:t>
      </w:r>
      <w:r w:rsidR="003F3D67" w:rsidRPr="001D4ECD">
        <w:rPr>
          <w:rFonts w:asciiTheme="majorHAnsi" w:hAnsiTheme="majorHAnsi" w:cs="Arial"/>
        </w:rPr>
        <w:t xml:space="preserve">por favor </w:t>
      </w:r>
      <w:r w:rsidRPr="001D4ECD">
        <w:rPr>
          <w:rFonts w:asciiTheme="majorHAnsi" w:hAnsiTheme="majorHAnsi" w:cs="Arial"/>
        </w:rPr>
        <w:t xml:space="preserve">contactar </w:t>
      </w:r>
      <w:r w:rsidR="003F3D67" w:rsidRPr="001D4ECD">
        <w:rPr>
          <w:rFonts w:asciiTheme="majorHAnsi" w:hAnsiTheme="majorHAnsi" w:cs="Arial"/>
        </w:rPr>
        <w:t>a</w:t>
      </w:r>
      <w:r w:rsidRPr="001D4ECD">
        <w:rPr>
          <w:rFonts w:asciiTheme="majorHAnsi" w:hAnsiTheme="majorHAnsi" w:cs="Arial"/>
        </w:rPr>
        <w:t xml:space="preserve"> Carla Cárdenas</w:t>
      </w:r>
      <w:r w:rsidR="003F3D67" w:rsidRPr="001D4ECD">
        <w:rPr>
          <w:rFonts w:asciiTheme="majorHAnsi" w:hAnsiTheme="majorHAnsi" w:cs="Arial"/>
        </w:rPr>
        <w:t>, Jefe de Promoción</w:t>
      </w:r>
      <w:r w:rsidRPr="001D4ECD">
        <w:rPr>
          <w:rFonts w:asciiTheme="majorHAnsi" w:hAnsiTheme="majorHAnsi" w:cs="Arial"/>
        </w:rPr>
        <w:t xml:space="preserve"> al e-mail: </w:t>
      </w:r>
      <w:hyperlink r:id="rId9" w:history="1">
        <w:r w:rsidRPr="001D4ECD">
          <w:rPr>
            <w:rStyle w:val="Hipervnculo"/>
            <w:rFonts w:asciiTheme="majorHAnsi" w:hAnsiTheme="majorHAnsi" w:cs="Arial"/>
          </w:rPr>
          <w:t>ccardenas@quito-turismo.gob.ec</w:t>
        </w:r>
      </w:hyperlink>
      <w:r w:rsidRPr="001D4ECD">
        <w:rPr>
          <w:rFonts w:asciiTheme="majorHAnsi" w:hAnsiTheme="majorHAnsi" w:cs="Arial"/>
        </w:rPr>
        <w:t xml:space="preserve"> </w:t>
      </w:r>
      <w:r w:rsidR="003F3D67" w:rsidRPr="001D4ECD">
        <w:rPr>
          <w:rFonts w:asciiTheme="majorHAnsi" w:hAnsiTheme="majorHAnsi" w:cs="Arial"/>
        </w:rPr>
        <w:t>o al teléfono (593) (2) 2993300 ext</w:t>
      </w:r>
      <w:r w:rsidR="000546F3">
        <w:rPr>
          <w:rFonts w:asciiTheme="majorHAnsi" w:hAnsiTheme="majorHAnsi" w:cs="Arial"/>
        </w:rPr>
        <w:t>.</w:t>
      </w:r>
      <w:r w:rsidR="003F3D67" w:rsidRPr="001D4ECD">
        <w:rPr>
          <w:rFonts w:asciiTheme="majorHAnsi" w:hAnsiTheme="majorHAnsi" w:cs="Arial"/>
        </w:rPr>
        <w:t xml:space="preserve"> 1026.</w:t>
      </w:r>
    </w:p>
    <w:sectPr w:rsidR="001D52FF" w:rsidRPr="001D4ECD" w:rsidSect="00BE2174">
      <w:headerReference w:type="default" r:id="rId10"/>
      <w:footerReference w:type="default" r:id="rId11"/>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51" w:rsidRDefault="00BD6351" w:rsidP="00BB55A5">
      <w:pPr>
        <w:spacing w:after="0" w:line="240" w:lineRule="auto"/>
      </w:pPr>
      <w:r>
        <w:separator/>
      </w:r>
    </w:p>
  </w:endnote>
  <w:endnote w:type="continuationSeparator" w:id="0">
    <w:p w:rsidR="00BD6351" w:rsidRDefault="00BD6351" w:rsidP="00BB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0">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19" w:rsidRDefault="00435319">
    <w:pPr>
      <w:pStyle w:val="Piedepgina"/>
    </w:pPr>
    <w:r>
      <w:rPr>
        <w:noProof/>
        <w:lang w:val="es-ES" w:eastAsia="es-ES"/>
      </w:rPr>
      <w:drawing>
        <wp:inline distT="0" distB="0" distL="0" distR="0" wp14:anchorId="31A5DA16" wp14:editId="42AC53DC">
          <wp:extent cx="6365875" cy="914400"/>
          <wp:effectExtent l="0" t="0" r="0" b="0"/>
          <wp:docPr id="15" name="Picture 3" descr="/Volumes/Mac/QuitoTurismo/2017/QuitoTurismo/HojaMembretada/Renders/HojaMembretadaOutlines2017Abaj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Mac/QuitoTurismo/2017/QuitoTurismo/HojaMembretada/Renders/HojaMembretadaOutlines2017Abaj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506" cy="929573"/>
                  </a:xfrm>
                  <a:prstGeom prst="rect">
                    <a:avLst/>
                  </a:prstGeom>
                  <a:noFill/>
                  <a:ln>
                    <a:noFill/>
                  </a:ln>
                </pic:spPr>
              </pic:pic>
            </a:graphicData>
          </a:graphic>
        </wp:inline>
      </w:drawing>
    </w:r>
  </w:p>
  <w:p w:rsidR="00435319" w:rsidRDefault="00435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51" w:rsidRDefault="00BD6351" w:rsidP="00BB55A5">
      <w:pPr>
        <w:spacing w:after="0" w:line="240" w:lineRule="auto"/>
      </w:pPr>
      <w:r>
        <w:separator/>
      </w:r>
    </w:p>
  </w:footnote>
  <w:footnote w:type="continuationSeparator" w:id="0">
    <w:p w:rsidR="00BD6351" w:rsidRDefault="00BD6351" w:rsidP="00BB5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19" w:rsidRDefault="00435319">
    <w:pPr>
      <w:pStyle w:val="Encabezado"/>
    </w:pPr>
    <w:r>
      <w:rPr>
        <w:noProof/>
        <w:lang w:val="es-ES" w:eastAsia="es-ES"/>
      </w:rPr>
      <w:drawing>
        <wp:anchor distT="0" distB="0" distL="114300" distR="114300" simplePos="0" relativeHeight="251659264" behindDoc="0" locked="0" layoutInCell="1" allowOverlap="1" wp14:anchorId="6974D16F" wp14:editId="41938E41">
          <wp:simplePos x="0" y="0"/>
          <wp:positionH relativeFrom="column">
            <wp:posOffset>4114800</wp:posOffset>
          </wp:positionH>
          <wp:positionV relativeFrom="paragraph">
            <wp:posOffset>-238760</wp:posOffset>
          </wp:positionV>
          <wp:extent cx="2146300" cy="1213540"/>
          <wp:effectExtent l="0" t="0" r="6350" b="5715"/>
          <wp:wrapSquare wrapText="bothSides"/>
          <wp:docPr id="14" name="Picture 1" descr="/Volumes/Mac/QuitoTurismo/2017/QuitoTurismo/HojaMembretada/Renders/HojaMembretadaOutlines20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ac/QuitoTurismo/2017/QuitoTurismo/HojaMembretada/Renders/HojaMembretadaOutlines2017-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1213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2C2"/>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1" w15:restartNumberingAfterBreak="0">
    <w:nsid w:val="0DAA62B4"/>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2" w15:restartNumberingAfterBreak="0">
    <w:nsid w:val="0F8C1445"/>
    <w:multiLevelType w:val="hybridMultilevel"/>
    <w:tmpl w:val="930CE000"/>
    <w:lvl w:ilvl="0" w:tplc="300A0001">
      <w:start w:val="1"/>
      <w:numFmt w:val="bullet"/>
      <w:lvlText w:val=""/>
      <w:lvlJc w:val="left"/>
      <w:pPr>
        <w:ind w:left="2130" w:hanging="360"/>
      </w:pPr>
      <w:rPr>
        <w:rFonts w:ascii="Symbol" w:hAnsi="Symbol" w:hint="default"/>
      </w:rPr>
    </w:lvl>
    <w:lvl w:ilvl="1" w:tplc="300A0003">
      <w:start w:val="1"/>
      <w:numFmt w:val="bullet"/>
      <w:lvlText w:val="o"/>
      <w:lvlJc w:val="left"/>
      <w:pPr>
        <w:ind w:left="2850" w:hanging="360"/>
      </w:pPr>
      <w:rPr>
        <w:rFonts w:ascii="Courier New" w:hAnsi="Courier New" w:cs="Courier New" w:hint="default"/>
      </w:rPr>
    </w:lvl>
    <w:lvl w:ilvl="2" w:tplc="300A0005" w:tentative="1">
      <w:start w:val="1"/>
      <w:numFmt w:val="bullet"/>
      <w:lvlText w:val=""/>
      <w:lvlJc w:val="left"/>
      <w:pPr>
        <w:ind w:left="3570" w:hanging="360"/>
      </w:pPr>
      <w:rPr>
        <w:rFonts w:ascii="Wingdings" w:hAnsi="Wingdings" w:hint="default"/>
      </w:rPr>
    </w:lvl>
    <w:lvl w:ilvl="3" w:tplc="300A0001" w:tentative="1">
      <w:start w:val="1"/>
      <w:numFmt w:val="bullet"/>
      <w:lvlText w:val=""/>
      <w:lvlJc w:val="left"/>
      <w:pPr>
        <w:ind w:left="4290" w:hanging="360"/>
      </w:pPr>
      <w:rPr>
        <w:rFonts w:ascii="Symbol" w:hAnsi="Symbol" w:hint="default"/>
      </w:rPr>
    </w:lvl>
    <w:lvl w:ilvl="4" w:tplc="300A0003" w:tentative="1">
      <w:start w:val="1"/>
      <w:numFmt w:val="bullet"/>
      <w:lvlText w:val="o"/>
      <w:lvlJc w:val="left"/>
      <w:pPr>
        <w:ind w:left="5010" w:hanging="360"/>
      </w:pPr>
      <w:rPr>
        <w:rFonts w:ascii="Courier New" w:hAnsi="Courier New" w:cs="Courier New" w:hint="default"/>
      </w:rPr>
    </w:lvl>
    <w:lvl w:ilvl="5" w:tplc="300A0005" w:tentative="1">
      <w:start w:val="1"/>
      <w:numFmt w:val="bullet"/>
      <w:lvlText w:val=""/>
      <w:lvlJc w:val="left"/>
      <w:pPr>
        <w:ind w:left="5730" w:hanging="360"/>
      </w:pPr>
      <w:rPr>
        <w:rFonts w:ascii="Wingdings" w:hAnsi="Wingdings" w:hint="default"/>
      </w:rPr>
    </w:lvl>
    <w:lvl w:ilvl="6" w:tplc="300A0001" w:tentative="1">
      <w:start w:val="1"/>
      <w:numFmt w:val="bullet"/>
      <w:lvlText w:val=""/>
      <w:lvlJc w:val="left"/>
      <w:pPr>
        <w:ind w:left="6450" w:hanging="360"/>
      </w:pPr>
      <w:rPr>
        <w:rFonts w:ascii="Symbol" w:hAnsi="Symbol" w:hint="default"/>
      </w:rPr>
    </w:lvl>
    <w:lvl w:ilvl="7" w:tplc="300A0003" w:tentative="1">
      <w:start w:val="1"/>
      <w:numFmt w:val="bullet"/>
      <w:lvlText w:val="o"/>
      <w:lvlJc w:val="left"/>
      <w:pPr>
        <w:ind w:left="7170" w:hanging="360"/>
      </w:pPr>
      <w:rPr>
        <w:rFonts w:ascii="Courier New" w:hAnsi="Courier New" w:cs="Courier New" w:hint="default"/>
      </w:rPr>
    </w:lvl>
    <w:lvl w:ilvl="8" w:tplc="300A0005" w:tentative="1">
      <w:start w:val="1"/>
      <w:numFmt w:val="bullet"/>
      <w:lvlText w:val=""/>
      <w:lvlJc w:val="left"/>
      <w:pPr>
        <w:ind w:left="7890" w:hanging="360"/>
      </w:pPr>
      <w:rPr>
        <w:rFonts w:ascii="Wingdings" w:hAnsi="Wingdings" w:hint="default"/>
      </w:rPr>
    </w:lvl>
  </w:abstractNum>
  <w:abstractNum w:abstractNumId="3" w15:restartNumberingAfterBreak="0">
    <w:nsid w:val="120D3EA1"/>
    <w:multiLevelType w:val="multilevel"/>
    <w:tmpl w:val="D4D69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67FB"/>
    <w:multiLevelType w:val="hybridMultilevel"/>
    <w:tmpl w:val="DCDECAD8"/>
    <w:lvl w:ilvl="0" w:tplc="A45CFA6E">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7793BE7"/>
    <w:multiLevelType w:val="hybridMultilevel"/>
    <w:tmpl w:val="89F03FE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9586984"/>
    <w:multiLevelType w:val="hybridMultilevel"/>
    <w:tmpl w:val="4A3C36BE"/>
    <w:lvl w:ilvl="0" w:tplc="A314B6C6">
      <w:start w:val="1"/>
      <w:numFmt w:val="lowerLetter"/>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B6E0945"/>
    <w:multiLevelType w:val="multilevel"/>
    <w:tmpl w:val="A350B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6736"/>
    <w:multiLevelType w:val="hybridMultilevel"/>
    <w:tmpl w:val="C14ADF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7DA06F7"/>
    <w:multiLevelType w:val="hybridMultilevel"/>
    <w:tmpl w:val="283614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95313F5"/>
    <w:multiLevelType w:val="multilevel"/>
    <w:tmpl w:val="BA5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12FDE"/>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12" w15:restartNumberingAfterBreak="0">
    <w:nsid w:val="37266F38"/>
    <w:multiLevelType w:val="multilevel"/>
    <w:tmpl w:val="243A2FC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AC421E5"/>
    <w:multiLevelType w:val="hybridMultilevel"/>
    <w:tmpl w:val="25EC30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11339DF"/>
    <w:multiLevelType w:val="multilevel"/>
    <w:tmpl w:val="CE0E9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400046"/>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16" w15:restartNumberingAfterBreak="0">
    <w:nsid w:val="4BD26962"/>
    <w:multiLevelType w:val="multilevel"/>
    <w:tmpl w:val="5238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F184C"/>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18" w15:restartNumberingAfterBreak="0">
    <w:nsid w:val="5F0F1ACF"/>
    <w:multiLevelType w:val="multilevel"/>
    <w:tmpl w:val="F364F3F8"/>
    <w:lvl w:ilvl="0">
      <w:start w:val="1"/>
      <w:numFmt w:val="decimal"/>
      <w:lvlText w:val="%1."/>
      <w:lvlJc w:val="left"/>
      <w:pPr>
        <w:ind w:left="786"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19" w15:restartNumberingAfterBreak="0">
    <w:nsid w:val="65954A56"/>
    <w:multiLevelType w:val="hybridMultilevel"/>
    <w:tmpl w:val="0352A3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06A63DF"/>
    <w:multiLevelType w:val="multilevel"/>
    <w:tmpl w:val="67C4293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15:restartNumberingAfterBreak="0">
    <w:nsid w:val="72836E7F"/>
    <w:multiLevelType w:val="hybridMultilevel"/>
    <w:tmpl w:val="ADD8A92E"/>
    <w:lvl w:ilvl="0" w:tplc="300A0003">
      <w:start w:val="1"/>
      <w:numFmt w:val="bullet"/>
      <w:lvlText w:val="o"/>
      <w:lvlJc w:val="left"/>
      <w:pPr>
        <w:ind w:left="993" w:hanging="360"/>
      </w:pPr>
      <w:rPr>
        <w:rFonts w:ascii="Courier New" w:hAnsi="Courier New" w:cs="Courier New" w:hint="default"/>
      </w:rPr>
    </w:lvl>
    <w:lvl w:ilvl="1" w:tplc="300A0003">
      <w:start w:val="1"/>
      <w:numFmt w:val="bullet"/>
      <w:lvlText w:val="o"/>
      <w:lvlJc w:val="left"/>
      <w:pPr>
        <w:ind w:left="1713" w:hanging="360"/>
      </w:pPr>
      <w:rPr>
        <w:rFonts w:ascii="Courier New" w:hAnsi="Courier New" w:cs="Courier New" w:hint="default"/>
      </w:rPr>
    </w:lvl>
    <w:lvl w:ilvl="2" w:tplc="300A0005" w:tentative="1">
      <w:start w:val="1"/>
      <w:numFmt w:val="bullet"/>
      <w:lvlText w:val=""/>
      <w:lvlJc w:val="left"/>
      <w:pPr>
        <w:ind w:left="2433" w:hanging="360"/>
      </w:pPr>
      <w:rPr>
        <w:rFonts w:ascii="Wingdings" w:hAnsi="Wingdings" w:hint="default"/>
      </w:rPr>
    </w:lvl>
    <w:lvl w:ilvl="3" w:tplc="300A0001" w:tentative="1">
      <w:start w:val="1"/>
      <w:numFmt w:val="bullet"/>
      <w:lvlText w:val=""/>
      <w:lvlJc w:val="left"/>
      <w:pPr>
        <w:ind w:left="3153" w:hanging="360"/>
      </w:pPr>
      <w:rPr>
        <w:rFonts w:ascii="Symbol" w:hAnsi="Symbol" w:hint="default"/>
      </w:rPr>
    </w:lvl>
    <w:lvl w:ilvl="4" w:tplc="300A0003" w:tentative="1">
      <w:start w:val="1"/>
      <w:numFmt w:val="bullet"/>
      <w:lvlText w:val="o"/>
      <w:lvlJc w:val="left"/>
      <w:pPr>
        <w:ind w:left="3873" w:hanging="360"/>
      </w:pPr>
      <w:rPr>
        <w:rFonts w:ascii="Courier New" w:hAnsi="Courier New" w:cs="Courier New" w:hint="default"/>
      </w:rPr>
    </w:lvl>
    <w:lvl w:ilvl="5" w:tplc="300A0005" w:tentative="1">
      <w:start w:val="1"/>
      <w:numFmt w:val="bullet"/>
      <w:lvlText w:val=""/>
      <w:lvlJc w:val="left"/>
      <w:pPr>
        <w:ind w:left="4593" w:hanging="360"/>
      </w:pPr>
      <w:rPr>
        <w:rFonts w:ascii="Wingdings" w:hAnsi="Wingdings" w:hint="default"/>
      </w:rPr>
    </w:lvl>
    <w:lvl w:ilvl="6" w:tplc="300A0001" w:tentative="1">
      <w:start w:val="1"/>
      <w:numFmt w:val="bullet"/>
      <w:lvlText w:val=""/>
      <w:lvlJc w:val="left"/>
      <w:pPr>
        <w:ind w:left="5313" w:hanging="360"/>
      </w:pPr>
      <w:rPr>
        <w:rFonts w:ascii="Symbol" w:hAnsi="Symbol" w:hint="default"/>
      </w:rPr>
    </w:lvl>
    <w:lvl w:ilvl="7" w:tplc="300A0003" w:tentative="1">
      <w:start w:val="1"/>
      <w:numFmt w:val="bullet"/>
      <w:lvlText w:val="o"/>
      <w:lvlJc w:val="left"/>
      <w:pPr>
        <w:ind w:left="6033" w:hanging="360"/>
      </w:pPr>
      <w:rPr>
        <w:rFonts w:ascii="Courier New" w:hAnsi="Courier New" w:cs="Courier New" w:hint="default"/>
      </w:rPr>
    </w:lvl>
    <w:lvl w:ilvl="8" w:tplc="300A0005" w:tentative="1">
      <w:start w:val="1"/>
      <w:numFmt w:val="bullet"/>
      <w:lvlText w:val=""/>
      <w:lvlJc w:val="left"/>
      <w:pPr>
        <w:ind w:left="6753"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1"/>
  </w:num>
  <w:num w:numId="6">
    <w:abstractNumId w:val="4"/>
  </w:num>
  <w:num w:numId="7">
    <w:abstractNumId w:val="6"/>
  </w:num>
  <w:num w:numId="8">
    <w:abstractNumId w:val="9"/>
  </w:num>
  <w:num w:numId="9">
    <w:abstractNumId w:val="13"/>
  </w:num>
  <w:num w:numId="10">
    <w:abstractNumId w:val="8"/>
  </w:num>
  <w:num w:numId="11">
    <w:abstractNumId w:val="2"/>
  </w:num>
  <w:num w:numId="12">
    <w:abstractNumId w:val="21"/>
  </w:num>
  <w:num w:numId="13">
    <w:abstractNumId w:val="20"/>
  </w:num>
  <w:num w:numId="14">
    <w:abstractNumId w:val="12"/>
  </w:num>
  <w:num w:numId="15">
    <w:abstractNumId w:val="14"/>
  </w:num>
  <w:num w:numId="16">
    <w:abstractNumId w:val="19"/>
  </w:num>
  <w:num w:numId="17">
    <w:abstractNumId w:val="5"/>
  </w:num>
  <w:num w:numId="18">
    <w:abstractNumId w:val="17"/>
  </w:num>
  <w:num w:numId="19">
    <w:abstractNumId w:val="11"/>
  </w:num>
  <w:num w:numId="20">
    <w:abstractNumId w:val="18"/>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EC"/>
    <w:rsid w:val="00025134"/>
    <w:rsid w:val="00030FD2"/>
    <w:rsid w:val="00052C4F"/>
    <w:rsid w:val="000546F3"/>
    <w:rsid w:val="0008775B"/>
    <w:rsid w:val="000C74C7"/>
    <w:rsid w:val="000D6A60"/>
    <w:rsid w:val="000F210A"/>
    <w:rsid w:val="000F540F"/>
    <w:rsid w:val="000F61A6"/>
    <w:rsid w:val="00110673"/>
    <w:rsid w:val="00134586"/>
    <w:rsid w:val="00135169"/>
    <w:rsid w:val="00136719"/>
    <w:rsid w:val="0016463B"/>
    <w:rsid w:val="001852BC"/>
    <w:rsid w:val="001A1A4B"/>
    <w:rsid w:val="001A621A"/>
    <w:rsid w:val="001C2583"/>
    <w:rsid w:val="001D37AC"/>
    <w:rsid w:val="001D394B"/>
    <w:rsid w:val="001D4ECD"/>
    <w:rsid w:val="001D52FF"/>
    <w:rsid w:val="001E07EA"/>
    <w:rsid w:val="00224360"/>
    <w:rsid w:val="00240919"/>
    <w:rsid w:val="00253ACB"/>
    <w:rsid w:val="00275B73"/>
    <w:rsid w:val="0028098E"/>
    <w:rsid w:val="00327250"/>
    <w:rsid w:val="00366B19"/>
    <w:rsid w:val="003A1929"/>
    <w:rsid w:val="003A335B"/>
    <w:rsid w:val="003B2393"/>
    <w:rsid w:val="003B7AD8"/>
    <w:rsid w:val="003C2FDF"/>
    <w:rsid w:val="003F3D67"/>
    <w:rsid w:val="003F4D3A"/>
    <w:rsid w:val="004061C0"/>
    <w:rsid w:val="00427F1E"/>
    <w:rsid w:val="004318F0"/>
    <w:rsid w:val="00435319"/>
    <w:rsid w:val="004519DB"/>
    <w:rsid w:val="004634A6"/>
    <w:rsid w:val="00474D91"/>
    <w:rsid w:val="004B3D03"/>
    <w:rsid w:val="004E3648"/>
    <w:rsid w:val="004E3EBA"/>
    <w:rsid w:val="004F74F7"/>
    <w:rsid w:val="0057117A"/>
    <w:rsid w:val="005A7C22"/>
    <w:rsid w:val="005B33CC"/>
    <w:rsid w:val="005C4A7F"/>
    <w:rsid w:val="005E5653"/>
    <w:rsid w:val="00607BB1"/>
    <w:rsid w:val="00635796"/>
    <w:rsid w:val="00636304"/>
    <w:rsid w:val="00687040"/>
    <w:rsid w:val="006962D1"/>
    <w:rsid w:val="006A7CA1"/>
    <w:rsid w:val="006B3023"/>
    <w:rsid w:val="006B504A"/>
    <w:rsid w:val="006B7647"/>
    <w:rsid w:val="006C6B73"/>
    <w:rsid w:val="00721C74"/>
    <w:rsid w:val="007241EB"/>
    <w:rsid w:val="00730179"/>
    <w:rsid w:val="00732099"/>
    <w:rsid w:val="00733680"/>
    <w:rsid w:val="00747553"/>
    <w:rsid w:val="007532F0"/>
    <w:rsid w:val="0075798F"/>
    <w:rsid w:val="007866BE"/>
    <w:rsid w:val="007A782E"/>
    <w:rsid w:val="007D49EC"/>
    <w:rsid w:val="008117FC"/>
    <w:rsid w:val="00825C09"/>
    <w:rsid w:val="008309D4"/>
    <w:rsid w:val="0084194D"/>
    <w:rsid w:val="00851D32"/>
    <w:rsid w:val="00855DD1"/>
    <w:rsid w:val="008570A4"/>
    <w:rsid w:val="00861D66"/>
    <w:rsid w:val="0086254C"/>
    <w:rsid w:val="008653D4"/>
    <w:rsid w:val="00871A19"/>
    <w:rsid w:val="00873FD4"/>
    <w:rsid w:val="00883612"/>
    <w:rsid w:val="00892B4F"/>
    <w:rsid w:val="008D06F2"/>
    <w:rsid w:val="009040C8"/>
    <w:rsid w:val="00907B4C"/>
    <w:rsid w:val="0092367F"/>
    <w:rsid w:val="00941033"/>
    <w:rsid w:val="0095761F"/>
    <w:rsid w:val="0097380F"/>
    <w:rsid w:val="00974293"/>
    <w:rsid w:val="00974748"/>
    <w:rsid w:val="0097571D"/>
    <w:rsid w:val="00986AD5"/>
    <w:rsid w:val="00994B3F"/>
    <w:rsid w:val="009C2777"/>
    <w:rsid w:val="009D0B54"/>
    <w:rsid w:val="009D6ABF"/>
    <w:rsid w:val="009E6019"/>
    <w:rsid w:val="009E776C"/>
    <w:rsid w:val="00A06CE7"/>
    <w:rsid w:val="00A1608E"/>
    <w:rsid w:val="00A1672C"/>
    <w:rsid w:val="00A36C0B"/>
    <w:rsid w:val="00A42CBA"/>
    <w:rsid w:val="00A83C15"/>
    <w:rsid w:val="00A94B4D"/>
    <w:rsid w:val="00A9703A"/>
    <w:rsid w:val="00AC55FF"/>
    <w:rsid w:val="00AC5A2D"/>
    <w:rsid w:val="00B00651"/>
    <w:rsid w:val="00B13CF3"/>
    <w:rsid w:val="00B301CB"/>
    <w:rsid w:val="00B703E8"/>
    <w:rsid w:val="00B8628F"/>
    <w:rsid w:val="00B878EC"/>
    <w:rsid w:val="00B91243"/>
    <w:rsid w:val="00BA7F5B"/>
    <w:rsid w:val="00BB55A5"/>
    <w:rsid w:val="00BC5411"/>
    <w:rsid w:val="00BD6351"/>
    <w:rsid w:val="00BE2174"/>
    <w:rsid w:val="00BE725C"/>
    <w:rsid w:val="00C1457D"/>
    <w:rsid w:val="00C353D2"/>
    <w:rsid w:val="00C67A3F"/>
    <w:rsid w:val="00CA726A"/>
    <w:rsid w:val="00CB3987"/>
    <w:rsid w:val="00CB7E92"/>
    <w:rsid w:val="00CC7ECC"/>
    <w:rsid w:val="00CD3338"/>
    <w:rsid w:val="00CF6E6E"/>
    <w:rsid w:val="00D04B88"/>
    <w:rsid w:val="00D2383F"/>
    <w:rsid w:val="00D3049E"/>
    <w:rsid w:val="00D319DA"/>
    <w:rsid w:val="00D36594"/>
    <w:rsid w:val="00D40A89"/>
    <w:rsid w:val="00D71707"/>
    <w:rsid w:val="00D77383"/>
    <w:rsid w:val="00DB2E94"/>
    <w:rsid w:val="00DB59DF"/>
    <w:rsid w:val="00DE1897"/>
    <w:rsid w:val="00DE5560"/>
    <w:rsid w:val="00DE7C0A"/>
    <w:rsid w:val="00DF1256"/>
    <w:rsid w:val="00E24FF1"/>
    <w:rsid w:val="00E37473"/>
    <w:rsid w:val="00E42C10"/>
    <w:rsid w:val="00E85115"/>
    <w:rsid w:val="00EA2668"/>
    <w:rsid w:val="00EA2983"/>
    <w:rsid w:val="00EC05DF"/>
    <w:rsid w:val="00EC682D"/>
    <w:rsid w:val="00F11201"/>
    <w:rsid w:val="00F2054E"/>
    <w:rsid w:val="00F27230"/>
    <w:rsid w:val="00F8417D"/>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848648-CC93-4A4D-B9D6-79F7254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78E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object">
    <w:name w:val="object"/>
    <w:basedOn w:val="Fuentedeprrafopredeter"/>
    <w:rsid w:val="00B878EC"/>
  </w:style>
  <w:style w:type="paragraph" w:styleId="Prrafodelista">
    <w:name w:val="List Paragraph"/>
    <w:aliases w:val="TIT 2 IND,Título 2.,Párrafo de lista SUBCAPITULO,Capítulo,Texto,List Paragraph1,Titulo 1"/>
    <w:basedOn w:val="Normal"/>
    <w:link w:val="PrrafodelistaCar"/>
    <w:uiPriority w:val="34"/>
    <w:qFormat/>
    <w:rsid w:val="003A335B"/>
    <w:pPr>
      <w:ind w:left="720"/>
      <w:contextualSpacing/>
    </w:pPr>
  </w:style>
  <w:style w:type="character" w:styleId="Hipervnculo">
    <w:name w:val="Hyperlink"/>
    <w:basedOn w:val="Fuentedeprrafopredeter"/>
    <w:uiPriority w:val="99"/>
    <w:unhideWhenUsed/>
    <w:rsid w:val="003A335B"/>
    <w:rPr>
      <w:color w:val="0563C1" w:themeColor="hyperlink"/>
      <w:u w:val="single"/>
    </w:rPr>
  </w:style>
  <w:style w:type="paragraph" w:styleId="Textodeglobo">
    <w:name w:val="Balloon Text"/>
    <w:basedOn w:val="Normal"/>
    <w:link w:val="TextodegloboCar"/>
    <w:uiPriority w:val="99"/>
    <w:semiHidden/>
    <w:unhideWhenUsed/>
    <w:rsid w:val="00A97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03A"/>
    <w:rPr>
      <w:rFonts w:ascii="Segoe UI" w:hAnsi="Segoe UI" w:cs="Segoe UI"/>
      <w:sz w:val="18"/>
      <w:szCs w:val="18"/>
    </w:rPr>
  </w:style>
  <w:style w:type="character" w:styleId="nfasis">
    <w:name w:val="Emphasis"/>
    <w:basedOn w:val="Fuentedeprrafopredeter"/>
    <w:qFormat/>
    <w:rsid w:val="001D4ECD"/>
    <w:rPr>
      <w:i/>
      <w:iCs/>
    </w:rPr>
  </w:style>
  <w:style w:type="paragraph" w:styleId="Sinespaciado">
    <w:name w:val="No Spacing"/>
    <w:uiPriority w:val="1"/>
    <w:qFormat/>
    <w:rsid w:val="001D4ECD"/>
    <w:pPr>
      <w:suppressAutoHyphens/>
      <w:spacing w:after="0" w:line="240" w:lineRule="auto"/>
    </w:pPr>
    <w:rPr>
      <w:rFonts w:ascii="Times New Roman" w:eastAsia="Times New Roman" w:hAnsi="Times New Roman" w:cs="Times New Roman"/>
      <w:color w:val="00000A"/>
      <w:sz w:val="24"/>
      <w:szCs w:val="24"/>
      <w:lang w:val="es-ES" w:eastAsia="es-ES"/>
    </w:rPr>
  </w:style>
  <w:style w:type="paragraph" w:styleId="Textoindependiente">
    <w:name w:val="Body Text"/>
    <w:basedOn w:val="Normal"/>
    <w:link w:val="TextoindependienteCar"/>
    <w:rsid w:val="001D4ECD"/>
    <w:pPr>
      <w:widowControl w:val="0"/>
      <w:suppressAutoHyphens/>
      <w:spacing w:after="140" w:line="288" w:lineRule="auto"/>
      <w:textAlignment w:val="baseline"/>
    </w:pPr>
    <w:rPr>
      <w:rFonts w:ascii="Calibri" w:eastAsia="Arial Unicode MS" w:hAnsi="Calibri" w:cs="Calibri"/>
      <w:kern w:val="1"/>
      <w:lang w:eastAsia="zh-CN"/>
    </w:rPr>
  </w:style>
  <w:style w:type="character" w:customStyle="1" w:styleId="TextoindependienteCar">
    <w:name w:val="Texto independiente Car"/>
    <w:basedOn w:val="Fuentedeprrafopredeter"/>
    <w:link w:val="Textoindependiente"/>
    <w:rsid w:val="001D4ECD"/>
    <w:rPr>
      <w:rFonts w:ascii="Calibri" w:eastAsia="Arial Unicode MS" w:hAnsi="Calibri" w:cs="Calibri"/>
      <w:kern w:val="1"/>
      <w:lang w:eastAsia="zh-CN"/>
    </w:rPr>
  </w:style>
  <w:style w:type="table" w:styleId="Tablaconcuadrcula">
    <w:name w:val="Table Grid"/>
    <w:basedOn w:val="Tablanormal"/>
    <w:uiPriority w:val="59"/>
    <w:rsid w:val="001D4E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1D4ECD"/>
    <w:pPr>
      <w:suppressAutoHyphens/>
      <w:spacing w:after="200" w:line="276" w:lineRule="auto"/>
      <w:ind w:left="720"/>
      <w:contextualSpacing/>
    </w:pPr>
    <w:rPr>
      <w:rFonts w:ascii="Calibri" w:eastAsia="Calibri" w:hAnsi="Calibri" w:cs="font300"/>
      <w:color w:val="00000A"/>
    </w:rPr>
  </w:style>
  <w:style w:type="character" w:customStyle="1" w:styleId="PrrafodelistaCar">
    <w:name w:val="Párrafo de lista Car"/>
    <w:aliases w:val="TIT 2 IND Car,Título 2. Car,Párrafo de lista SUBCAPITULO Car,Capítulo Car,Texto Car,List Paragraph1 Car,Titulo 1 Car"/>
    <w:link w:val="Prrafodelista"/>
    <w:uiPriority w:val="34"/>
    <w:rsid w:val="004634A6"/>
  </w:style>
  <w:style w:type="paragraph" w:styleId="Encabezado">
    <w:name w:val="header"/>
    <w:basedOn w:val="Normal"/>
    <w:link w:val="EncabezadoCar"/>
    <w:uiPriority w:val="99"/>
    <w:unhideWhenUsed/>
    <w:rsid w:val="00BB55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5A5"/>
  </w:style>
  <w:style w:type="paragraph" w:styleId="Piedepgina">
    <w:name w:val="footer"/>
    <w:basedOn w:val="Normal"/>
    <w:link w:val="PiedepginaCar"/>
    <w:uiPriority w:val="99"/>
    <w:unhideWhenUsed/>
    <w:rsid w:val="00BB55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1022">
      <w:bodyDiv w:val="1"/>
      <w:marLeft w:val="0"/>
      <w:marRight w:val="0"/>
      <w:marTop w:val="0"/>
      <w:marBottom w:val="0"/>
      <w:divBdr>
        <w:top w:val="none" w:sz="0" w:space="0" w:color="auto"/>
        <w:left w:val="none" w:sz="0" w:space="0" w:color="auto"/>
        <w:bottom w:val="none" w:sz="0" w:space="0" w:color="auto"/>
        <w:right w:val="none" w:sz="0" w:space="0" w:color="auto"/>
      </w:divBdr>
    </w:div>
    <w:div w:id="478616930">
      <w:bodyDiv w:val="1"/>
      <w:marLeft w:val="0"/>
      <w:marRight w:val="0"/>
      <w:marTop w:val="0"/>
      <w:marBottom w:val="0"/>
      <w:divBdr>
        <w:top w:val="none" w:sz="0" w:space="0" w:color="auto"/>
        <w:left w:val="none" w:sz="0" w:space="0" w:color="auto"/>
        <w:bottom w:val="none" w:sz="0" w:space="0" w:color="auto"/>
        <w:right w:val="none" w:sz="0" w:space="0" w:color="auto"/>
      </w:divBdr>
    </w:div>
    <w:div w:id="706569976">
      <w:bodyDiv w:val="1"/>
      <w:marLeft w:val="0"/>
      <w:marRight w:val="0"/>
      <w:marTop w:val="0"/>
      <w:marBottom w:val="0"/>
      <w:divBdr>
        <w:top w:val="none" w:sz="0" w:space="0" w:color="auto"/>
        <w:left w:val="none" w:sz="0" w:space="0" w:color="auto"/>
        <w:bottom w:val="none" w:sz="0" w:space="0" w:color="auto"/>
        <w:right w:val="none" w:sz="0" w:space="0" w:color="auto"/>
      </w:divBdr>
    </w:div>
    <w:div w:id="1178498462">
      <w:bodyDiv w:val="1"/>
      <w:marLeft w:val="0"/>
      <w:marRight w:val="0"/>
      <w:marTop w:val="0"/>
      <w:marBottom w:val="0"/>
      <w:divBdr>
        <w:top w:val="none" w:sz="0" w:space="0" w:color="auto"/>
        <w:left w:val="none" w:sz="0" w:space="0" w:color="auto"/>
        <w:bottom w:val="none" w:sz="0" w:space="0" w:color="auto"/>
        <w:right w:val="none" w:sz="0" w:space="0" w:color="auto"/>
      </w:divBdr>
    </w:div>
    <w:div w:id="1614095394">
      <w:bodyDiv w:val="1"/>
      <w:marLeft w:val="0"/>
      <w:marRight w:val="0"/>
      <w:marTop w:val="0"/>
      <w:marBottom w:val="0"/>
      <w:divBdr>
        <w:top w:val="none" w:sz="0" w:space="0" w:color="auto"/>
        <w:left w:val="none" w:sz="0" w:space="0" w:color="auto"/>
        <w:bottom w:val="none" w:sz="0" w:space="0" w:color="auto"/>
        <w:right w:val="none" w:sz="0" w:space="0" w:color="auto"/>
      </w:divBdr>
    </w:div>
    <w:div w:id="1978341709">
      <w:bodyDiv w:val="1"/>
      <w:marLeft w:val="0"/>
      <w:marRight w:val="0"/>
      <w:marTop w:val="0"/>
      <w:marBottom w:val="0"/>
      <w:divBdr>
        <w:top w:val="none" w:sz="0" w:space="0" w:color="auto"/>
        <w:left w:val="none" w:sz="0" w:space="0" w:color="auto"/>
        <w:bottom w:val="none" w:sz="0" w:space="0" w:color="auto"/>
        <w:right w:val="none" w:sz="0" w:space="0" w:color="auto"/>
      </w:divBdr>
    </w:div>
    <w:div w:id="21189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anberg@quito-turismo.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ardenas@quito-turismo.gob.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6F4F-F26D-46BC-B7B4-FD56922A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4332</Words>
  <Characters>23829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Cárdenas</dc:creator>
  <cp:keywords/>
  <dc:description/>
  <cp:lastModifiedBy>Alejandra Arias</cp:lastModifiedBy>
  <cp:revision>11</cp:revision>
  <cp:lastPrinted>2018-01-03T22:20:00Z</cp:lastPrinted>
  <dcterms:created xsi:type="dcterms:W3CDTF">2018-01-05T15:50:00Z</dcterms:created>
  <dcterms:modified xsi:type="dcterms:W3CDTF">2018-01-09T14:26:00Z</dcterms:modified>
</cp:coreProperties>
</file>